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9D" w:rsidRPr="00A96446" w:rsidRDefault="00A96446" w:rsidP="000C0B42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2E11" w:rsidRPr="00A96446">
        <w:rPr>
          <w:rFonts w:ascii="Times New Roman" w:eastAsia="Times New Roman" w:hAnsi="Times New Roman" w:cs="Times New Roman"/>
          <w:b/>
          <w:sz w:val="24"/>
          <w:szCs w:val="24"/>
        </w:rPr>
        <w:t>APSTIPRINU</w:t>
      </w:r>
    </w:p>
    <w:p w:rsidR="00DF2E11" w:rsidRPr="00A96446" w:rsidRDefault="00DF2E11" w:rsidP="00DF2E1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96446">
        <w:rPr>
          <w:rFonts w:ascii="Times New Roman" w:hAnsi="Times New Roman" w:cs="Times New Roman"/>
          <w:sz w:val="24"/>
          <w:szCs w:val="24"/>
        </w:rPr>
        <w:t xml:space="preserve">(Cēsu Centrālās bibliotēkas direktore </w:t>
      </w:r>
    </w:p>
    <w:p w:rsidR="000C0B42" w:rsidRDefault="00DF2E11" w:rsidP="000C0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6446">
        <w:rPr>
          <w:rFonts w:ascii="Times New Roman" w:hAnsi="Times New Roman" w:cs="Times New Roman"/>
          <w:sz w:val="24"/>
          <w:szCs w:val="24"/>
        </w:rPr>
        <w:t>Natālija Krama)</w:t>
      </w:r>
    </w:p>
    <w:p w:rsidR="00DF2E11" w:rsidRPr="004B1016" w:rsidRDefault="00DF2E11" w:rsidP="000C0B42">
      <w:pPr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A96446">
        <w:rPr>
          <w:rFonts w:ascii="Times New Roman" w:hAnsi="Times New Roman" w:cs="Times New Roman"/>
          <w:sz w:val="24"/>
          <w:szCs w:val="24"/>
        </w:rPr>
        <w:t>2022. gada_________________</w:t>
      </w:r>
      <w:r w:rsidR="000C0B42">
        <w:rPr>
          <w:rFonts w:ascii="Times New Roman" w:hAnsi="Times New Roman" w:cs="Times New Roman"/>
          <w:sz w:val="24"/>
          <w:szCs w:val="24"/>
        </w:rPr>
        <w:t>__</w:t>
      </w:r>
    </w:p>
    <w:p w:rsidR="00CC70BE" w:rsidRPr="00A96446" w:rsidRDefault="00CC70BE" w:rsidP="00CC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CĒSU NOVADA </w:t>
      </w:r>
      <w:r w:rsidR="001A57E3" w:rsidRPr="001A57E3">
        <w:rPr>
          <w:rFonts w:ascii="Times New Roman" w:eastAsia="Times New Roman" w:hAnsi="Times New Roman" w:cs="Times New Roman"/>
          <w:b/>
          <w:sz w:val="24"/>
          <w:szCs w:val="24"/>
        </w:rPr>
        <w:t>LĪGATNES</w:t>
      </w:r>
      <w:r w:rsidR="001A5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9B1">
        <w:rPr>
          <w:rFonts w:ascii="Times New Roman" w:eastAsia="Times New Roman" w:hAnsi="Times New Roman" w:cs="Times New Roman"/>
          <w:b/>
          <w:sz w:val="24"/>
          <w:szCs w:val="24"/>
        </w:rPr>
        <w:t>PILSĒTAS</w:t>
      </w: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 BIBLIOTĒKAS</w:t>
      </w:r>
    </w:p>
    <w:p w:rsidR="00CC70BE" w:rsidRPr="00A96446" w:rsidRDefault="00CC70BE" w:rsidP="004B101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LIETOŠANAS NOTEIKUMI</w:t>
      </w:r>
    </w:p>
    <w:p w:rsidR="00CC70BE" w:rsidRPr="00A96446" w:rsidRDefault="00CC70BE" w:rsidP="00EE77B3">
      <w:pPr>
        <w:numPr>
          <w:ilvl w:val="0"/>
          <w:numId w:val="1"/>
        </w:num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Vispārīgie noteikumi</w:t>
      </w:r>
    </w:p>
    <w:p w:rsidR="00CC70BE" w:rsidRPr="00A96446" w:rsidRDefault="00CC70BE" w:rsidP="00FB561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Šie noteikumi nosaka </w:t>
      </w:r>
      <w:proofErr w:type="spellStart"/>
      <w:r w:rsidRPr="00A96446">
        <w:rPr>
          <w:rFonts w:ascii="Times New Roman" w:eastAsia="Times New Roman" w:hAnsi="Times New Roman" w:cs="Times New Roman"/>
          <w:sz w:val="24"/>
          <w:szCs w:val="24"/>
        </w:rPr>
        <w:t>Cēsu</w:t>
      </w:r>
      <w:proofErr w:type="spellEnd"/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novada </w:t>
      </w:r>
      <w:r w:rsidR="001A57E3">
        <w:rPr>
          <w:rFonts w:ascii="Times New Roman" w:eastAsia="Times New Roman" w:hAnsi="Times New Roman" w:cs="Times New Roman"/>
          <w:sz w:val="24"/>
          <w:szCs w:val="24"/>
        </w:rPr>
        <w:t xml:space="preserve">Līgatnes </w:t>
      </w:r>
      <w:r w:rsidR="003F09B1">
        <w:rPr>
          <w:rFonts w:ascii="Times New Roman" w:eastAsia="Times New Roman" w:hAnsi="Times New Roman" w:cs="Times New Roman"/>
          <w:sz w:val="24"/>
          <w:szCs w:val="24"/>
        </w:rPr>
        <w:t>pilsētas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bibliotēkas (turpmāk – </w:t>
      </w:r>
      <w:r w:rsidR="004B5EE9" w:rsidRPr="00A9644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ibliotēka) pakalpojumu sniegšanas kārtību lietotājiem.</w:t>
      </w:r>
    </w:p>
    <w:p w:rsidR="00CC70BE" w:rsidRPr="00A96446" w:rsidRDefault="00CC70BE" w:rsidP="00FB561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Bibliotēkas lietotāja tiesības un pienākumus nosaka </w:t>
      </w:r>
      <w:hyperlink r:id="rId8" w:history="1">
        <w:r w:rsidRPr="00226C6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Bibliotēku likums</w:t>
        </w:r>
      </w:hyperlink>
      <w:r w:rsidRPr="00A96446">
        <w:rPr>
          <w:rFonts w:ascii="Times New Roman" w:eastAsia="Times New Roman" w:hAnsi="Times New Roman" w:cs="Times New Roman"/>
          <w:sz w:val="24"/>
          <w:szCs w:val="24"/>
        </w:rPr>
        <w:t>, citi Latvijas Republikas likumi un tiesību akti, Bibliotēkas nolikums un Bibliotēkas lietošanas noteikumi.</w:t>
      </w:r>
    </w:p>
    <w:p w:rsidR="00CC70BE" w:rsidRPr="00A96446" w:rsidRDefault="00CC70BE" w:rsidP="00FB561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lietošanas noteikumu izmaiņas un papildinājumus ierosina Bibliotēka un apstiprina Cēsu Centrālā bibliotēka.</w:t>
      </w:r>
    </w:p>
    <w:p w:rsidR="00CC70BE" w:rsidRPr="00A96446" w:rsidRDefault="00CC70BE" w:rsidP="00FB5618">
      <w:pPr>
        <w:numPr>
          <w:ilvl w:val="0"/>
          <w:numId w:val="2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Bibliotēkai ir pienākums iepazīstināt lietotājus ar Bibliotēkas lietošanas noteikumiem. Tie izvietojami Bibliotēkas lietotājiem pieejamās Bibliotēkas telpās.</w:t>
      </w:r>
    </w:p>
    <w:p w:rsidR="00CC70BE" w:rsidRPr="00A96446" w:rsidRDefault="00CC70BE" w:rsidP="00EE77B3">
      <w:pPr>
        <w:numPr>
          <w:ilvl w:val="0"/>
          <w:numId w:val="1"/>
        </w:num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lietotāji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lietotājs ir ikviena juridiska vai fiziska persona, kas izmanto Bibliotēkas pakalpojumus.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Lietotājus Bibliotēkā reģistrē, uzrādot pasi vai citu personu apliecinošu dokumentu ar personas kodu.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Lietotājus līdz 1</w:t>
      </w:r>
      <w:r w:rsidR="00D928E3" w:rsidRPr="00A9644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gadu vecumam Bibliotēkā reģistrē, uzrādot personu apliecinošu dokumentu un viena no vecāku vai tiem pielīdzināto personu piekrišanu.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Bibliotēkas darbinieks apņemas nodrošināt iesniegto personas datu aizsardzību atbilstoši </w:t>
      </w:r>
      <w:hyperlink r:id="rId9" w:history="1">
        <w:r w:rsidRPr="00A964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Fizisko personu datu apstrādes likuma</w:t>
        </w:r>
      </w:hyperlink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prasībām.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Reģistrējoties Bibliotēkā, lietotājam jāiepazīstas ar Bibliotēkas lietošanas noteikumiem un ar savu parakstu jāapstiprina šo noteikumu ievērošan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Reģistrētam Bibliotēkas lietotājam tiek izsniegta Bibliotēkas </w:t>
      </w:r>
      <w:r w:rsidR="00C32E76" w:rsidRPr="00C32E76">
        <w:rPr>
          <w:rFonts w:ascii="Times New Roman" w:eastAsia="Times New Roman" w:hAnsi="Times New Roman" w:cs="Times New Roman"/>
          <w:sz w:val="24"/>
          <w:szCs w:val="24"/>
        </w:rPr>
        <w:t>lasītāja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karte.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E76">
        <w:rPr>
          <w:rFonts w:ascii="Times New Roman" w:eastAsia="Times New Roman" w:hAnsi="Times New Roman" w:cs="Times New Roman"/>
          <w:sz w:val="24"/>
          <w:szCs w:val="24"/>
        </w:rPr>
        <w:t>Lasītāja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karte ir personisks dokuments un nevar tikt nodota izmantošanai citai personai.</w:t>
      </w:r>
    </w:p>
    <w:p w:rsidR="00CC70BE" w:rsidRPr="00A96446" w:rsidRDefault="00CC70BE" w:rsidP="00FB5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lietotāja kartes nozaudēšanas vai bojājuma gadījumā karti atjauno, uzrādot personu apliecinošu dokumentu.</w:t>
      </w:r>
    </w:p>
    <w:p w:rsidR="00CC70BE" w:rsidRPr="00A96446" w:rsidRDefault="00CC70BE" w:rsidP="00FB5618">
      <w:pPr>
        <w:numPr>
          <w:ilvl w:val="0"/>
          <w:numId w:val="3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Mainot uzvārdu, dzīves vai darba vietu, lietotājam tas jāpaziņo Bibliotēkai kārtējā apmeklējuma reizē.</w:t>
      </w:r>
    </w:p>
    <w:p w:rsidR="00CC70BE" w:rsidRPr="00A96446" w:rsidRDefault="00CC70BE" w:rsidP="00EE77B3">
      <w:pPr>
        <w:numPr>
          <w:ilvl w:val="0"/>
          <w:numId w:val="1"/>
        </w:num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lietotāju apkalpošanas kārtība</w:t>
      </w:r>
    </w:p>
    <w:p w:rsidR="00CC70BE" w:rsidRPr="00A96446" w:rsidRDefault="00CC70BE" w:rsidP="00FB561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sniegtie pamatpakalpojumi ir bez maksas.</w:t>
      </w:r>
    </w:p>
    <w:p w:rsidR="00CC70BE" w:rsidRPr="00A96446" w:rsidRDefault="00CC70BE" w:rsidP="00FB561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pamatpakalpojumi ir šādi:</w:t>
      </w:r>
    </w:p>
    <w:p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apmeklēšana un lietotājiem paredzēto pakalpojumu (t.</w:t>
      </w:r>
      <w:r w:rsidR="00EE77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sk.</w:t>
      </w:r>
      <w:r w:rsidR="00EE7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datoru, interneta un vispārpieejamo elektroniskās informācijas resursu publiska pieejamība), iekārtu un aprīkojuma izmantošana, lietotāja reģistrācija Bibliotēkā, Bibliotēkas l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asītāja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kartes izsniegšana, grāmatu un citu dokumentu izsniegšana līdzņemšanai vai izmantošana uz vietas Bibliotēkā;</w:t>
      </w:r>
    </w:p>
    <w:p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lietotāju apmācība un konsultāciju sniegšana par Bibliotēkas krājumiem un citiem informācijas resursiem, katalogiem, kartotēkām un citām informācijas meklēšanas sistēmām un to izmantošana;</w:t>
      </w:r>
    </w:p>
    <w:p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bibliotekāro, bibliogrāfisko un faktogrāfisko uzziņu sniegšana;</w:t>
      </w:r>
    </w:p>
    <w:p w:rsidR="00CC70BE" w:rsidRPr="00A96446" w:rsidRDefault="00CC70BE" w:rsidP="00FB5618">
      <w:pPr>
        <w:numPr>
          <w:ilvl w:val="1"/>
          <w:numId w:val="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un literatūru popularizējoši pasākumi.</w:t>
      </w:r>
    </w:p>
    <w:p w:rsidR="00CC70BE" w:rsidRPr="00EB124F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Datoru, interneta un vispārpieejamo elektroniskās informācijas resursu publiskas izmantošanas kārtība noteikta šo noteikumu </w:t>
      </w:r>
      <w:hyperlink w:anchor="PielikumsNr1" w:history="1">
        <w:r w:rsidRPr="00C32E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1. pielikumā</w:t>
        </w:r>
      </w:hyperlink>
      <w:r w:rsidRPr="00EB1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Bibliotēkā saņemtie izdevumi lietotājam jānodod līdz Bibliotēkas noteiktajam termiņam. To iespējams pagarināt, ja saņemtos izdevumus nepieprasa citi lietotāji.</w:t>
      </w:r>
    </w:p>
    <w:p w:rsidR="00CC70BE" w:rsidRPr="00A96446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izsniegto iespieddarbu un citu dokumentu izmantošanas termiņš:</w:t>
      </w:r>
    </w:p>
    <w:p w:rsidR="00CC70BE" w:rsidRPr="00A96446" w:rsidRDefault="00CC70BE" w:rsidP="00F56941">
      <w:pPr>
        <w:pStyle w:val="ListParagraph"/>
        <w:numPr>
          <w:ilvl w:val="3"/>
          <w:numId w:val="1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grāmatām un citiem dokumentiem 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1 mēnesis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0BE" w:rsidRPr="00A96446" w:rsidRDefault="00CC70BE" w:rsidP="00F56941">
      <w:pPr>
        <w:pStyle w:val="ListParagraph"/>
        <w:numPr>
          <w:ilvl w:val="3"/>
          <w:numId w:val="1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žurnāliem – 1 nedēļa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Nozaudētos vai saplēstos iespieddarbus lietotājam jāaizvieto ar tādiem pašiem vai</w:t>
      </w:r>
      <w:r w:rsidR="00A96446" w:rsidRPr="00A96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līdzvērtīgiem.</w:t>
      </w:r>
    </w:p>
    <w:p w:rsidR="00CC70BE" w:rsidRPr="00A96446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Lietotājs nedrīkst bojāt Bibliotēkas inventāru vai nodarīt citus materiālus zaudējumus Bibliotēkai.</w:t>
      </w:r>
    </w:p>
    <w:p w:rsidR="00CC70BE" w:rsidRPr="00EE77B3" w:rsidRDefault="00CC70BE" w:rsidP="00FB5618">
      <w:pPr>
        <w:pStyle w:val="ListParagraph"/>
        <w:numPr>
          <w:ilvl w:val="0"/>
          <w:numId w:val="4"/>
        </w:numPr>
        <w:tabs>
          <w:tab w:val="clear" w:pos="720"/>
        </w:tabs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Starpbibliotēku abonementa (SBA) kārtā saņemtās grāmatas un citus dokumentu   izmantošanas termiņu nosaka Bibliotēkas darbinieks.</w:t>
      </w:r>
    </w:p>
    <w:p w:rsidR="00CC70BE" w:rsidRPr="00A96446" w:rsidRDefault="00F93F5C" w:rsidP="00EE77B3">
      <w:pPr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70BE"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lietotāju tiesības</w:t>
      </w:r>
    </w:p>
    <w:p w:rsidR="00CC70BE" w:rsidRPr="00A96446" w:rsidRDefault="00CC70BE" w:rsidP="00FB5618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 nodrošina Bibliotēku likumā noteikto Bibliotēkas lietotāju tiesību ievērošanu: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bez ierobežojumiem izmantot Bibliotēkas krājumu un informācijas sistēmu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bez maksas izmantot publiski pieejamos datorus, internetu un vispārpieejamos elektroniskās informācijas resursus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saņemt pilnīgu informāciju par Bibliotēkas krājumu un informācijas resursiem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saņemt lasīšanai iespieddarbus un citus dokumentus vai to kopijas no Bibliotēkas krājuma vai no citu Bibliotēku krājumiem, ja Bibliotēkā pasūtīto dokumentu nav</w:t>
      </w:r>
      <w:r w:rsidR="00C32E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izmantot citu bibliotēku piedāvātos pakalpojumus;</w:t>
      </w:r>
    </w:p>
    <w:p w:rsidR="00CC70BE" w:rsidRPr="00EE77B3" w:rsidRDefault="00CC70BE" w:rsidP="00FB5618">
      <w:pPr>
        <w:pStyle w:val="ListParagraph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7B3">
        <w:rPr>
          <w:rFonts w:ascii="Times New Roman" w:eastAsia="Times New Roman" w:hAnsi="Times New Roman" w:cs="Times New Roman"/>
          <w:sz w:val="24"/>
          <w:szCs w:val="24"/>
        </w:rPr>
        <w:t>piedalīties Bibliotēkas darba organizatorisko jautājumu risināšanā.</w:t>
      </w:r>
    </w:p>
    <w:p w:rsidR="00CC70BE" w:rsidRPr="00A96446" w:rsidRDefault="00CC70BE" w:rsidP="00FB561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Lietotājiem ir tiesības uz personu datu neaizskaramību. Bez lietotāja piekrišanas Bibliotēka šīs ziņas nedrīkst nodot vai izpaust trešajai personai, izņemot likumos paredzētajos gadījumos.</w:t>
      </w:r>
    </w:p>
    <w:p w:rsidR="00955528" w:rsidRPr="00EE77B3" w:rsidRDefault="00CC70BE" w:rsidP="00FB5618">
      <w:pPr>
        <w:numPr>
          <w:ilvl w:val="0"/>
          <w:numId w:val="5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Priekšlikumus, atsauksmes, sūdzības par Bibliotēkas darbu lietotājam ir tiesības iesniegt </w:t>
      </w:r>
      <w:r w:rsidR="009F5CA8" w:rsidRPr="00A96446">
        <w:rPr>
          <w:rFonts w:ascii="Times New Roman" w:eastAsia="Times New Roman" w:hAnsi="Times New Roman" w:cs="Times New Roman"/>
          <w:sz w:val="24"/>
          <w:szCs w:val="24"/>
        </w:rPr>
        <w:t>Cēsu Centrālajai bibliotēkai</w:t>
      </w:r>
      <w:r w:rsidR="00C42B09"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EE1931" w:rsidP="00EE77B3">
      <w:pPr>
        <w:pStyle w:val="ListParagraph"/>
        <w:spacing w:after="120" w:line="240" w:lineRule="auto"/>
        <w:ind w:left="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70BE" w:rsidRPr="00A96446">
        <w:rPr>
          <w:rFonts w:ascii="Times New Roman" w:eastAsia="Times New Roman" w:hAnsi="Times New Roman" w:cs="Times New Roman"/>
          <w:b/>
          <w:sz w:val="24"/>
          <w:szCs w:val="24"/>
        </w:rPr>
        <w:t>Bibliotēkas lietotāju pienākumi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Ievērot Bibliotēkas lietošanas noteikumus.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Lietotājs nedrīkst iznest no Bibliotēkas grāmatas un citus dokumentus, kuru saņemšanu nav noformējis pie bibliotekāra.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Lasītavā izmantoto literatūru nenovietot atpakaļ plauktos, bet atstāt uz galda vai nodot darbiniekam</w:t>
      </w:r>
      <w:r w:rsidR="00337AC9" w:rsidRPr="00A964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Saudzīgi izturēties pret lietošanā nodotajiem iespieddarbiem, citiem dokumentiem un izmantojamo datortehniku. Par pamanītajiem bojājumiem ziņot bibliotekāram.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Saņemtos iespieddarbus un citus materiālus nodot Bibliotēkā norādītajā termiņā.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Nozaudētos vai sabojātos izdevumus lasītājiem jāaizstāj ar identiskiem vai līdzvērtīgiem izdevumiem.</w:t>
      </w:r>
    </w:p>
    <w:p w:rsidR="00CC70BE" w:rsidRPr="00A96446" w:rsidRDefault="00CC70BE" w:rsidP="00FB561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Jebkurai personai, kas atrodas Bibliotēkas telpās, jāievēro vispārīgie uzvedības noteikumi: sarunas, troksnis un cita veida darbības, kas var būt traucējošas pārējiem lasītājiem, jāierobežo līdz minimumam.</w:t>
      </w:r>
    </w:p>
    <w:p w:rsidR="00CC70BE" w:rsidRPr="004B1016" w:rsidRDefault="00CC70BE" w:rsidP="004B1016">
      <w:pPr>
        <w:numPr>
          <w:ilvl w:val="0"/>
          <w:numId w:val="6"/>
        </w:numP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lietotāju, kurš neievēro Bibliotēkas lietošanas noteikumus, ļaunprātīgi traucē darbu citiem lietotājiem vai Bibliotēkas darbiniekam, atrodas bibliotēkā alkohola reibumā, narkotiku ietekmē, neievēro personīgās higiēnas prasības vai bojā inventāru</w:t>
      </w:r>
      <w:r w:rsidR="003832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 var izraidīt no Bibliotēkas telpām vai vispār liegt izmantot Bibliotēkas pakalpojumus.</w:t>
      </w:r>
    </w:p>
    <w:p w:rsidR="004B1016" w:rsidRDefault="001A57E3" w:rsidP="004B1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Līgatnes </w:t>
      </w:r>
      <w:r w:rsidR="003F09B1">
        <w:rPr>
          <w:rFonts w:ascii="Times New Roman" w:eastAsia="Times New Roman" w:hAnsi="Times New Roman" w:cs="Times New Roman"/>
          <w:sz w:val="24"/>
          <w:szCs w:val="24"/>
        </w:rPr>
        <w:t>pilsētas</w:t>
      </w:r>
      <w:r w:rsidR="00CB3E6E" w:rsidRPr="00A96446">
        <w:rPr>
          <w:rFonts w:ascii="Times New Roman" w:eastAsia="Times New Roman" w:hAnsi="Times New Roman" w:cs="Times New Roman"/>
          <w:sz w:val="24"/>
          <w:szCs w:val="24"/>
        </w:rPr>
        <w:t xml:space="preserve"> bibliotēkas vadītāja</w:t>
      </w:r>
      <w:r w:rsidR="00E65B1A">
        <w:rPr>
          <w:rFonts w:ascii="Times New Roman" w:eastAsia="Times New Roman" w:hAnsi="Times New Roman" w:cs="Times New Roman"/>
          <w:sz w:val="24"/>
          <w:szCs w:val="24"/>
        </w:rPr>
        <w:tab/>
      </w:r>
      <w:r w:rsidR="00E65B1A">
        <w:rPr>
          <w:rFonts w:ascii="Times New Roman" w:eastAsia="Times New Roman" w:hAnsi="Times New Roman" w:cs="Times New Roman"/>
          <w:sz w:val="24"/>
          <w:szCs w:val="24"/>
        </w:rPr>
        <w:tab/>
      </w:r>
      <w:r w:rsidR="00E65B1A">
        <w:rPr>
          <w:rFonts w:ascii="Times New Roman" w:eastAsia="Times New Roman" w:hAnsi="Times New Roman" w:cs="Times New Roman"/>
          <w:sz w:val="24"/>
          <w:szCs w:val="24"/>
        </w:rPr>
        <w:tab/>
      </w:r>
      <w:r w:rsidR="00E65B1A">
        <w:rPr>
          <w:rFonts w:ascii="Times New Roman" w:eastAsia="Times New Roman" w:hAnsi="Times New Roman" w:cs="Times New Roman"/>
          <w:sz w:val="24"/>
          <w:szCs w:val="24"/>
        </w:rPr>
        <w:tab/>
      </w:r>
      <w:r w:rsidR="003F09B1">
        <w:rPr>
          <w:rFonts w:ascii="Times New Roman" w:eastAsia="Times New Roman" w:hAnsi="Times New Roman" w:cs="Times New Roman"/>
          <w:sz w:val="24"/>
          <w:szCs w:val="24"/>
        </w:rPr>
        <w:t>Agnese Osīte</w:t>
      </w:r>
    </w:p>
    <w:p w:rsidR="00E65B1A" w:rsidRDefault="00E65B1A" w:rsidP="00CC7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5B1A" w:rsidRDefault="00E65B1A" w:rsidP="00CC7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0BE" w:rsidRPr="00A96446" w:rsidRDefault="00CC70BE" w:rsidP="00CC7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Pielikums Nr. 1</w:t>
      </w:r>
    </w:p>
    <w:p w:rsidR="00CC70BE" w:rsidRPr="00A96446" w:rsidRDefault="00CC70BE" w:rsidP="00CC70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0BE" w:rsidRPr="00A96446" w:rsidRDefault="00CC70BE" w:rsidP="00CC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ielikumsNr1"/>
      <w:bookmarkEnd w:id="0"/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>DATORU, INTERNETA UN VISPĀRPIEEJAMO ELEKTRONISKĀS INFORMĀCIJAS RESURSU PUBLISKAS IZMANTOŠANAS KĀRTĪBA</w:t>
      </w:r>
    </w:p>
    <w:p w:rsidR="00CC70BE" w:rsidRPr="00A96446" w:rsidRDefault="0061688F" w:rsidP="00CC7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CĒSU NOVADA </w:t>
      </w:r>
      <w:r w:rsidR="001A57E3">
        <w:rPr>
          <w:rFonts w:ascii="Times New Roman" w:eastAsia="Times New Roman" w:hAnsi="Times New Roman" w:cs="Times New Roman"/>
          <w:b/>
          <w:sz w:val="24"/>
          <w:szCs w:val="24"/>
        </w:rPr>
        <w:t xml:space="preserve">LĪGATNES </w:t>
      </w:r>
      <w:r w:rsidR="003F09B1">
        <w:rPr>
          <w:rFonts w:ascii="Times New Roman" w:eastAsia="Times New Roman" w:hAnsi="Times New Roman" w:cs="Times New Roman"/>
          <w:b/>
          <w:sz w:val="24"/>
          <w:szCs w:val="24"/>
        </w:rPr>
        <w:t>PILSĒTAS</w:t>
      </w:r>
      <w:bookmarkStart w:id="1" w:name="_GoBack"/>
      <w:bookmarkEnd w:id="1"/>
      <w:r w:rsidR="00CC70BE" w:rsidRPr="00A96446">
        <w:rPr>
          <w:rFonts w:ascii="Times New Roman" w:eastAsia="Times New Roman" w:hAnsi="Times New Roman" w:cs="Times New Roman"/>
          <w:b/>
          <w:sz w:val="24"/>
          <w:szCs w:val="24"/>
        </w:rPr>
        <w:t xml:space="preserve"> BIBLIOTĒKĀ</w:t>
      </w:r>
    </w:p>
    <w:p w:rsidR="00CC70BE" w:rsidRPr="00A96446" w:rsidRDefault="00CC70BE" w:rsidP="00CC7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Šie noteikumi nosaka kārtību, kādā apmeklētāji izmanto datorus, internetu un vispārpieejamos elektroniskās informācijas resursus Bibliotēkā.</w:t>
      </w: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Par interneta lietotāju var kļūt ikviens interesents ar datora lietošanas pamatzināšanām.</w:t>
      </w:r>
    </w:p>
    <w:p w:rsidR="00CC70BE" w:rsidRPr="00A96446" w:rsidRDefault="000E4F96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Konkrētu datora izmantošanas laiku var rezervēt, piesakot to bibliotekāram</w:t>
      </w:r>
      <w:r w:rsidR="00FB5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618" w:rsidRPr="00FB5618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Bibliotēkas lietotājam savā darbā stingri jāievēro darba drošības, elektrodrošības un ugunsdrošības noteikumi:</w:t>
      </w:r>
    </w:p>
    <w:p w:rsidR="00CC70BE" w:rsidRDefault="00CC70BE" w:rsidP="00FB5618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18">
        <w:rPr>
          <w:rFonts w:ascii="Times New Roman" w:eastAsia="Times New Roman" w:hAnsi="Times New Roman" w:cs="Times New Roman"/>
          <w:sz w:val="24"/>
          <w:szCs w:val="24"/>
        </w:rPr>
        <w:t xml:space="preserve">neizslēgt un neieslēgt no jauna </w:t>
      </w:r>
      <w:r w:rsidRPr="0030173B">
        <w:rPr>
          <w:rFonts w:ascii="Times New Roman" w:eastAsia="Times New Roman" w:hAnsi="Times New Roman" w:cs="Times New Roman"/>
          <w:sz w:val="24"/>
          <w:szCs w:val="24"/>
        </w:rPr>
        <w:t>kontaktdakš</w:t>
      </w:r>
      <w:r w:rsidR="0030173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B5618">
        <w:rPr>
          <w:rFonts w:ascii="Times New Roman" w:eastAsia="Times New Roman" w:hAnsi="Times New Roman" w:cs="Times New Roman"/>
          <w:sz w:val="24"/>
          <w:szCs w:val="24"/>
        </w:rPr>
        <w:t xml:space="preserve"> tīklā;</w:t>
      </w:r>
    </w:p>
    <w:p w:rsidR="00FB5618" w:rsidRPr="00FB5618" w:rsidRDefault="00FB5618" w:rsidP="00FB5618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18">
        <w:rPr>
          <w:rFonts w:ascii="Times New Roman" w:eastAsia="Times New Roman" w:hAnsi="Times New Roman" w:cs="Times New Roman"/>
          <w:sz w:val="24"/>
          <w:szCs w:val="24"/>
        </w:rPr>
        <w:t>nepieļaut iespēju, ka aparatūrā nonāk dažādi sīki metāliski priekšmeti (skavas, saspraudes u. c);</w:t>
      </w:r>
    </w:p>
    <w:p w:rsidR="00FB5618" w:rsidRPr="00FB5618" w:rsidRDefault="00FB5618" w:rsidP="00FB5618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18">
        <w:rPr>
          <w:rFonts w:ascii="Times New Roman" w:eastAsia="Times New Roman" w:hAnsi="Times New Roman" w:cs="Times New Roman"/>
          <w:sz w:val="24"/>
          <w:szCs w:val="24"/>
        </w:rPr>
        <w:t>neaiztikt elektriskos vadus, to savienojumus, kontaktdakšas, kontaktligzdas, datoru daļu savienojošos vadus u. c.;</w:t>
      </w:r>
    </w:p>
    <w:p w:rsidR="00FB5618" w:rsidRPr="00FB5618" w:rsidRDefault="00FB5618" w:rsidP="00FB5618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18">
        <w:rPr>
          <w:rFonts w:ascii="Times New Roman" w:eastAsia="Times New Roman" w:hAnsi="Times New Roman" w:cs="Times New Roman"/>
          <w:sz w:val="24"/>
          <w:szCs w:val="24"/>
        </w:rPr>
        <w:t>konstatējot bojājumus, nepieciešams pārtraukt darbu un par to informēt Bibliotēkas darbinieku;</w:t>
      </w:r>
    </w:p>
    <w:p w:rsidR="00FB5618" w:rsidRPr="00FB5618" w:rsidRDefault="00FB5618" w:rsidP="00FB5618">
      <w:pPr>
        <w:pStyle w:val="ListParagraph"/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618">
        <w:rPr>
          <w:rFonts w:ascii="Times New Roman" w:eastAsia="Times New Roman" w:hAnsi="Times New Roman" w:cs="Times New Roman"/>
          <w:sz w:val="24"/>
          <w:szCs w:val="24"/>
        </w:rPr>
        <w:t>nestrādāt ar bojātu aparatūru.</w:t>
      </w: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Lietotājam ir jāseko datora darbībai un nekavējoties jāziņo Bibliotēkas darbiniekam par jebkuriem bojājumiem un programmu kļūmēm.</w:t>
      </w: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Darbu beidzot, lietotājam ir jāaizver visas lietotās programmas, jāsakārto darba vieta un jāpiesakās pie Bibliotēkas darbinieka.</w:t>
      </w: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Datnes, kuras izveidojis lietotājs standartprogrammās, drīkst saglabāt tikai ar Bibliotēkas darbinieka piekrišanu.</w:t>
      </w:r>
    </w:p>
    <w:p w:rsidR="00CC70BE" w:rsidRPr="00A96446" w:rsidRDefault="00CC70BE" w:rsidP="00FB5618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Lietotājam aizliegts: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ieslēgt vai izslēgt datoru, pieslēgt vai atslēgt datoriekārtu, pārstartēt datoru, kad traucēta tā darbība;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mainīt datora konfigurāciju vai uzstādīt programmas;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neatļauti kopēt un pārvietot programmnodrošinājumu;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bez atļaujas izmantot un bojāt citu lietotāju saglabātās datnes;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atrasties pie datora ar pārtikas produktiem, virsdrēbēs, slapjām rokām;</w:t>
      </w:r>
    </w:p>
    <w:p w:rsidR="00CC70BE" w:rsidRDefault="00CC70BE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trokšņot, skaļi sarunāties savā starpā vai pa mobilo tālruni vai citādi traucēt citu lietotāju vai darbinieka darbu;</w:t>
      </w:r>
    </w:p>
    <w:p w:rsidR="00CC70BE" w:rsidRPr="00B15898" w:rsidRDefault="00EE77B3" w:rsidP="00B15898">
      <w:pPr>
        <w:pStyle w:val="ListParagraph"/>
        <w:numPr>
          <w:ilvl w:val="1"/>
          <w:numId w:val="2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98">
        <w:rPr>
          <w:rFonts w:ascii="Times New Roman" w:eastAsia="Times New Roman" w:hAnsi="Times New Roman" w:cs="Times New Roman"/>
          <w:sz w:val="24"/>
          <w:szCs w:val="24"/>
        </w:rPr>
        <w:t>i</w:t>
      </w:r>
      <w:r w:rsidR="00A94D01" w:rsidRPr="00B15898">
        <w:rPr>
          <w:rFonts w:ascii="Times New Roman" w:eastAsia="Times New Roman" w:hAnsi="Times New Roman" w:cs="Times New Roman"/>
          <w:sz w:val="24"/>
          <w:szCs w:val="24"/>
        </w:rPr>
        <w:t>zmantot datoru, ja nav nodotas Bibliotēkas grāmatas</w:t>
      </w:r>
      <w:r w:rsidR="00CC70BE" w:rsidRPr="00B158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Izmantojot internetu, jāievēro vispārpieņemtie ētikas principi, aizliegts apmeklēt interneta saites, kuru aplūkošana nav paredzēta sabiedriskajās vietās (piemēram, pornogrāfiska, uz vardarbību vērsta satura saites u.</w:t>
      </w:r>
      <w:r w:rsidR="00EE77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c.)</w:t>
      </w:r>
      <w:r w:rsidR="00FB5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Izmantojot personīgos datu nesējus (CD, USB iekārtas, digitālās kameras u.</w:t>
      </w:r>
      <w:r w:rsidR="00EE77B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6446">
        <w:rPr>
          <w:rFonts w:ascii="Times New Roman" w:eastAsia="Times New Roman" w:hAnsi="Times New Roman" w:cs="Times New Roman"/>
          <w:sz w:val="24"/>
          <w:szCs w:val="24"/>
        </w:rPr>
        <w:t>c.), informēt par to Bibliotēkas darbinieku</w:t>
      </w:r>
      <w:r w:rsidR="00FB56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Izdrukas un skenēšanu lietotājs drīkst veikt, saskaņojot to ar bibliotēkas darbinieku. 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Datora un interneta izmantošana tiek pārtraukta 10 minūtes pirms darba laika beigām.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>Neskaidrību gadījumos lietotājam jāvēršas pie Bibliotēkas darbinieka.</w:t>
      </w:r>
    </w:p>
    <w:p w:rsidR="00CC70BE" w:rsidRPr="00A96446" w:rsidRDefault="00CC70BE" w:rsidP="00EE77B3">
      <w:pPr>
        <w:numPr>
          <w:ilvl w:val="0"/>
          <w:numId w:val="8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446">
        <w:rPr>
          <w:rFonts w:ascii="Times New Roman" w:eastAsia="Times New Roman" w:hAnsi="Times New Roman" w:cs="Times New Roman"/>
          <w:sz w:val="24"/>
          <w:szCs w:val="24"/>
        </w:rPr>
        <w:t xml:space="preserve">Lietotājs zaudē tiesības izmantot datora un interneta pakalpojumus uz vienu mēnesi, ja ir pārkāpis šos izmantošanas noteikumus. </w:t>
      </w:r>
    </w:p>
    <w:p w:rsidR="00CC70BE" w:rsidRPr="00A96446" w:rsidRDefault="00CC70BE" w:rsidP="00CC70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</w:rPr>
      </w:pPr>
    </w:p>
    <w:sectPr w:rsidR="00CC70BE" w:rsidRPr="00A96446" w:rsidSect="00FC5B07">
      <w:headerReference w:type="default" r:id="rId10"/>
      <w:pgSz w:w="11906" w:h="16838"/>
      <w:pgMar w:top="1134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84" w:rsidRDefault="003A2184">
      <w:pPr>
        <w:spacing w:after="0" w:line="240" w:lineRule="auto"/>
      </w:pPr>
      <w:r>
        <w:separator/>
      </w:r>
    </w:p>
  </w:endnote>
  <w:endnote w:type="continuationSeparator" w:id="0">
    <w:p w:rsidR="003A2184" w:rsidRDefault="003A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84" w:rsidRDefault="003A2184">
      <w:pPr>
        <w:spacing w:after="0" w:line="240" w:lineRule="auto"/>
      </w:pPr>
      <w:r>
        <w:separator/>
      </w:r>
    </w:p>
  </w:footnote>
  <w:footnote w:type="continuationSeparator" w:id="0">
    <w:p w:rsidR="003A2184" w:rsidRDefault="003A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D8" w:rsidRDefault="003A2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E65"/>
    <w:multiLevelType w:val="multilevel"/>
    <w:tmpl w:val="D8D0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934533D"/>
    <w:multiLevelType w:val="hybridMultilevel"/>
    <w:tmpl w:val="4852F1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6876F494">
      <w:start w:val="1"/>
      <w:numFmt w:val="bullet"/>
      <w:lvlText w:val="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3861"/>
    <w:multiLevelType w:val="multilevel"/>
    <w:tmpl w:val="B54A8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306C9E"/>
    <w:multiLevelType w:val="hybridMultilevel"/>
    <w:tmpl w:val="6FE41FE8"/>
    <w:lvl w:ilvl="0" w:tplc="8B884E34">
      <w:start w:val="1"/>
      <w:numFmt w:val="decimal"/>
      <w:lvlText w:val="4.%1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497950"/>
    <w:multiLevelType w:val="hybridMultilevel"/>
    <w:tmpl w:val="86F625A6"/>
    <w:lvl w:ilvl="0" w:tplc="9CD289D4">
      <w:start w:val="1"/>
      <w:numFmt w:val="decimal"/>
      <w:lvlText w:val="1.%1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D16836"/>
    <w:multiLevelType w:val="multilevel"/>
    <w:tmpl w:val="71B0DE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617E45"/>
    <w:multiLevelType w:val="hybridMultilevel"/>
    <w:tmpl w:val="F0245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70B"/>
    <w:multiLevelType w:val="hybridMultilevel"/>
    <w:tmpl w:val="0E0E6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F781F"/>
    <w:multiLevelType w:val="multilevel"/>
    <w:tmpl w:val="A7D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755593"/>
    <w:multiLevelType w:val="hybridMultilevel"/>
    <w:tmpl w:val="03985EC6"/>
    <w:lvl w:ilvl="0" w:tplc="315A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1B0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3259B"/>
    <w:multiLevelType w:val="hybridMultilevel"/>
    <w:tmpl w:val="D1B6C6E6"/>
    <w:lvl w:ilvl="0" w:tplc="9822CE9C">
      <w:start w:val="1"/>
      <w:numFmt w:val="decimal"/>
      <w:lvlText w:val="2.%1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CD91DDD"/>
    <w:multiLevelType w:val="multilevel"/>
    <w:tmpl w:val="AE9C04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40862333"/>
    <w:multiLevelType w:val="multilevel"/>
    <w:tmpl w:val="205822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3" w15:restartNumberingAfterBreak="0">
    <w:nsid w:val="456C70A5"/>
    <w:multiLevelType w:val="hybridMultilevel"/>
    <w:tmpl w:val="29480BA0"/>
    <w:lvl w:ilvl="0" w:tplc="58BCAD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5EE4B71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8EE67AD"/>
    <w:multiLevelType w:val="multilevel"/>
    <w:tmpl w:val="3B58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F47134"/>
    <w:multiLevelType w:val="hybridMultilevel"/>
    <w:tmpl w:val="47B8C59A"/>
    <w:lvl w:ilvl="0" w:tplc="9CD289D4">
      <w:start w:val="1"/>
      <w:numFmt w:val="decimal"/>
      <w:lvlText w:val="1.%1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61AA10A4"/>
    <w:multiLevelType w:val="multilevel"/>
    <w:tmpl w:val="4D3E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29135C"/>
    <w:multiLevelType w:val="multilevel"/>
    <w:tmpl w:val="0B4A70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70AA6CFC"/>
    <w:multiLevelType w:val="multilevel"/>
    <w:tmpl w:val="44585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76112BEF"/>
    <w:multiLevelType w:val="hybridMultilevel"/>
    <w:tmpl w:val="2C7E6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7F41A7"/>
    <w:multiLevelType w:val="multilevel"/>
    <w:tmpl w:val="C98E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7F2515A9"/>
    <w:multiLevelType w:val="multilevel"/>
    <w:tmpl w:val="6804D3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9"/>
  </w:num>
  <w:num w:numId="5">
    <w:abstractNumId w:val="8"/>
  </w:num>
  <w:num w:numId="6">
    <w:abstractNumId w:val="2"/>
  </w:num>
  <w:num w:numId="7">
    <w:abstractNumId w:val="11"/>
  </w:num>
  <w:num w:numId="8">
    <w:abstractNumId w:val="13"/>
  </w:num>
  <w:num w:numId="9">
    <w:abstractNumId w:val="17"/>
  </w:num>
  <w:num w:numId="10">
    <w:abstractNumId w:val="21"/>
  </w:num>
  <w:num w:numId="11">
    <w:abstractNumId w:val="14"/>
  </w:num>
  <w:num w:numId="12">
    <w:abstractNumId w:val="6"/>
  </w:num>
  <w:num w:numId="13">
    <w:abstractNumId w:val="7"/>
  </w:num>
  <w:num w:numId="14">
    <w:abstractNumId w:val="1"/>
  </w:num>
  <w:num w:numId="15">
    <w:abstractNumId w:val="16"/>
  </w:num>
  <w:num w:numId="16">
    <w:abstractNumId w:val="20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BE"/>
    <w:rsid w:val="00097B9D"/>
    <w:rsid w:val="000C0B42"/>
    <w:rsid w:val="000E4F96"/>
    <w:rsid w:val="001A57E3"/>
    <w:rsid w:val="001B4A0F"/>
    <w:rsid w:val="00226C61"/>
    <w:rsid w:val="002844F5"/>
    <w:rsid w:val="0030173B"/>
    <w:rsid w:val="00337AC9"/>
    <w:rsid w:val="00376549"/>
    <w:rsid w:val="0038322B"/>
    <w:rsid w:val="003A2184"/>
    <w:rsid w:val="003F09B1"/>
    <w:rsid w:val="00491482"/>
    <w:rsid w:val="004A794B"/>
    <w:rsid w:val="004B1016"/>
    <w:rsid w:val="004B5EE9"/>
    <w:rsid w:val="00575986"/>
    <w:rsid w:val="0059704E"/>
    <w:rsid w:val="005D76FC"/>
    <w:rsid w:val="0061078B"/>
    <w:rsid w:val="0061688F"/>
    <w:rsid w:val="006C2986"/>
    <w:rsid w:val="00725FD6"/>
    <w:rsid w:val="00807196"/>
    <w:rsid w:val="008712E8"/>
    <w:rsid w:val="008D5212"/>
    <w:rsid w:val="00927952"/>
    <w:rsid w:val="00955528"/>
    <w:rsid w:val="00975784"/>
    <w:rsid w:val="009F5CA8"/>
    <w:rsid w:val="00A25CD2"/>
    <w:rsid w:val="00A94D01"/>
    <w:rsid w:val="00A96446"/>
    <w:rsid w:val="00AD529B"/>
    <w:rsid w:val="00B15898"/>
    <w:rsid w:val="00C32E76"/>
    <w:rsid w:val="00C42B09"/>
    <w:rsid w:val="00C64A04"/>
    <w:rsid w:val="00CB3E6E"/>
    <w:rsid w:val="00CC70BE"/>
    <w:rsid w:val="00D928E3"/>
    <w:rsid w:val="00DF2E11"/>
    <w:rsid w:val="00E65B1A"/>
    <w:rsid w:val="00EB124F"/>
    <w:rsid w:val="00EE1931"/>
    <w:rsid w:val="00EE77B3"/>
    <w:rsid w:val="00F56941"/>
    <w:rsid w:val="00F83C4B"/>
    <w:rsid w:val="00F93F5C"/>
    <w:rsid w:val="00FB5618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E1ED"/>
  <w15:docId w15:val="{828F6078-A46C-4CA0-AD1D-EDCBF58E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70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C70B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E1931"/>
    <w:pPr>
      <w:ind w:left="720"/>
      <w:contextualSpacing/>
    </w:pPr>
  </w:style>
  <w:style w:type="paragraph" w:styleId="NoSpacing">
    <w:name w:val="No Spacing"/>
    <w:uiPriority w:val="1"/>
    <w:qFormat/>
    <w:rsid w:val="00DF2E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644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64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E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48567-biblioteku-liku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00099-fizisko-personu-datu-apstrades-likum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B5649-3D90-43C0-BD96-1D80CEA5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5343</Words>
  <Characters>3047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2022-07-01T07:39:00Z</dcterms:created>
  <dcterms:modified xsi:type="dcterms:W3CDTF">2022-07-01T07:39:00Z</dcterms:modified>
</cp:coreProperties>
</file>