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2AAE" w14:textId="344E35F6" w:rsidR="00F21A1D" w:rsidRDefault="00F137D4" w:rsidP="00B65D7B">
      <w:pPr>
        <w:suppressAutoHyphens/>
        <w:spacing w:after="0" w:line="240" w:lineRule="auto"/>
        <w:jc w:val="right"/>
        <w:rPr>
          <w:rFonts w:ascii="Times New Roman" w:eastAsia="Calibri" w:hAnsi="Times New Roman" w:cs="Times New Roman"/>
          <w:bCs/>
          <w:color w:val="000000"/>
          <w:sz w:val="24"/>
          <w:szCs w:val="24"/>
          <w:lang w:eastAsia="ar-QA" w:bidi="ar-QA"/>
        </w:rPr>
      </w:pPr>
      <w:r>
        <w:rPr>
          <w:rFonts w:ascii="Times New Roman" w:eastAsia="Calibri" w:hAnsi="Times New Roman" w:cs="Times New Roman"/>
          <w:bCs/>
          <w:color w:val="000000"/>
          <w:sz w:val="24"/>
          <w:szCs w:val="24"/>
          <w:lang w:eastAsia="ar-QA" w:bidi="ar-QA"/>
        </w:rPr>
        <w:t>1.pielikums</w:t>
      </w:r>
    </w:p>
    <w:p w14:paraId="3395406E" w14:textId="77777777" w:rsidR="00F137D4" w:rsidRDefault="00F137D4" w:rsidP="00B65D7B">
      <w:pPr>
        <w:suppressAutoHyphens/>
        <w:spacing w:after="0" w:line="240" w:lineRule="auto"/>
        <w:jc w:val="right"/>
        <w:rPr>
          <w:rFonts w:eastAsia="Calibri" w:cstheme="minorHAnsi"/>
          <w:bCs/>
          <w:color w:val="000000"/>
          <w:sz w:val="24"/>
          <w:szCs w:val="24"/>
          <w:lang w:eastAsia="ar-QA" w:bidi="ar-QA"/>
        </w:rPr>
      </w:pPr>
    </w:p>
    <w:p w14:paraId="57FE95AA" w14:textId="3778E27A"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color w:val="000000"/>
          <w:sz w:val="24"/>
          <w:szCs w:val="24"/>
          <w:lang w:eastAsia="ar-QA" w:bidi="ar-QA"/>
        </w:rPr>
        <w:t>APSTIPRINĀTI</w:t>
      </w:r>
    </w:p>
    <w:p w14:paraId="5CC084EE" w14:textId="5B5CF61E" w:rsidR="00B65D7B" w:rsidRPr="00F20EC1" w:rsidRDefault="009B42A4" w:rsidP="00B65D7B">
      <w:pPr>
        <w:suppressAutoHyphens/>
        <w:spacing w:after="0" w:line="240" w:lineRule="auto"/>
        <w:jc w:val="right"/>
        <w:rPr>
          <w:rFonts w:eastAsia="Calibri" w:cstheme="minorHAnsi"/>
          <w:bCs/>
          <w:color w:val="000000"/>
          <w:sz w:val="24"/>
          <w:szCs w:val="24"/>
          <w:lang w:eastAsia="ar-QA" w:bidi="ar-QA"/>
        </w:rPr>
      </w:pPr>
      <w:proofErr w:type="spellStart"/>
      <w:r w:rsidRPr="00F20EC1">
        <w:rPr>
          <w:rFonts w:eastAsia="Calibri" w:cstheme="minorHAnsi"/>
          <w:bCs/>
          <w:color w:val="000000"/>
          <w:sz w:val="24"/>
          <w:szCs w:val="24"/>
          <w:lang w:eastAsia="ar-QA" w:bidi="ar-QA"/>
        </w:rPr>
        <w:t>Cēsu</w:t>
      </w:r>
      <w:proofErr w:type="spellEnd"/>
      <w:r w:rsidR="00B65D7B" w:rsidRPr="00F20EC1">
        <w:rPr>
          <w:rFonts w:eastAsia="Calibri" w:cstheme="minorHAnsi"/>
          <w:bCs/>
          <w:color w:val="000000"/>
          <w:sz w:val="24"/>
          <w:szCs w:val="24"/>
          <w:lang w:eastAsia="ar-QA" w:bidi="ar-QA"/>
        </w:rPr>
        <w:t xml:space="preserve"> novada domes </w:t>
      </w:r>
    </w:p>
    <w:p w14:paraId="60B8870F" w14:textId="7D7B7C8F" w:rsidR="00B65D7B" w:rsidRPr="00F20EC1" w:rsidRDefault="00B65D7B" w:rsidP="00B65D7B">
      <w:pPr>
        <w:suppressAutoHyphens/>
        <w:spacing w:after="0" w:line="240" w:lineRule="auto"/>
        <w:jc w:val="right"/>
        <w:rPr>
          <w:rFonts w:eastAsia="Calibri" w:cstheme="minorHAnsi"/>
          <w:bCs/>
          <w:sz w:val="24"/>
          <w:szCs w:val="24"/>
          <w:lang w:eastAsia="ar-QA" w:bidi="ar-QA"/>
        </w:rPr>
      </w:pPr>
      <w:r w:rsidRPr="00F20EC1">
        <w:rPr>
          <w:rFonts w:eastAsia="Calibri" w:cstheme="minorHAnsi"/>
          <w:bCs/>
          <w:color w:val="000000"/>
          <w:sz w:val="24"/>
          <w:szCs w:val="24"/>
          <w:lang w:eastAsia="ar-QA" w:bidi="ar-QA"/>
        </w:rPr>
        <w:t>202</w:t>
      </w:r>
      <w:r w:rsidR="009B42A4" w:rsidRPr="00F20EC1">
        <w:rPr>
          <w:rFonts w:eastAsia="Calibri" w:cstheme="minorHAnsi"/>
          <w:bCs/>
          <w:color w:val="000000"/>
          <w:sz w:val="24"/>
          <w:szCs w:val="24"/>
          <w:lang w:eastAsia="ar-QA" w:bidi="ar-QA"/>
        </w:rPr>
        <w:t>2</w:t>
      </w:r>
      <w:r w:rsidRPr="00F20EC1">
        <w:rPr>
          <w:rFonts w:eastAsia="Calibri" w:cstheme="minorHAnsi"/>
          <w:bCs/>
          <w:color w:val="000000"/>
          <w:sz w:val="24"/>
          <w:szCs w:val="24"/>
          <w:lang w:eastAsia="ar-QA" w:bidi="ar-QA"/>
        </w:rPr>
        <w:t>.</w:t>
      </w:r>
      <w:r w:rsidRPr="00F20EC1">
        <w:rPr>
          <w:rFonts w:eastAsia="Calibri" w:cstheme="minorHAnsi"/>
          <w:bCs/>
          <w:sz w:val="24"/>
          <w:szCs w:val="24"/>
          <w:lang w:eastAsia="ar-QA" w:bidi="ar-QA"/>
        </w:rPr>
        <w:t xml:space="preserve">gada  </w:t>
      </w:r>
      <w:r w:rsidR="00EA01AB" w:rsidRPr="00F20EC1">
        <w:rPr>
          <w:rFonts w:eastAsia="Calibri" w:cstheme="minorHAnsi"/>
          <w:bCs/>
          <w:sz w:val="24"/>
          <w:szCs w:val="24"/>
          <w:lang w:eastAsia="ar-QA" w:bidi="ar-QA"/>
        </w:rPr>
        <w:t>2</w:t>
      </w:r>
      <w:r w:rsidR="009B42A4" w:rsidRPr="00F20EC1">
        <w:rPr>
          <w:rFonts w:eastAsia="Calibri" w:cstheme="minorHAnsi"/>
          <w:bCs/>
          <w:sz w:val="24"/>
          <w:szCs w:val="24"/>
          <w:lang w:eastAsia="ar-QA" w:bidi="ar-QA"/>
        </w:rPr>
        <w:t>4</w:t>
      </w:r>
      <w:r w:rsidR="00EA01AB" w:rsidRPr="00F20EC1">
        <w:rPr>
          <w:rFonts w:eastAsia="Calibri" w:cstheme="minorHAnsi"/>
          <w:bCs/>
          <w:sz w:val="24"/>
          <w:szCs w:val="24"/>
          <w:lang w:eastAsia="ar-QA" w:bidi="ar-QA"/>
        </w:rPr>
        <w:t xml:space="preserve">. </w:t>
      </w:r>
      <w:r w:rsidRPr="00F20EC1">
        <w:rPr>
          <w:rFonts w:eastAsia="Calibri" w:cstheme="minorHAnsi"/>
          <w:bCs/>
          <w:sz w:val="24"/>
          <w:szCs w:val="24"/>
          <w:lang w:eastAsia="ar-QA" w:bidi="ar-QA"/>
        </w:rPr>
        <w:t>februāra sēdē</w:t>
      </w:r>
    </w:p>
    <w:p w14:paraId="22223A2B" w14:textId="110437D5"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sz w:val="24"/>
          <w:szCs w:val="24"/>
          <w:lang w:eastAsia="ar-QA" w:bidi="ar-QA"/>
        </w:rPr>
        <w:t>(</w:t>
      </w:r>
      <w:r w:rsidR="009B42A4" w:rsidRPr="00F20EC1">
        <w:rPr>
          <w:rFonts w:eastAsia="Calibri" w:cstheme="minorHAnsi"/>
          <w:bCs/>
          <w:sz w:val="24"/>
          <w:szCs w:val="24"/>
          <w:lang w:eastAsia="ar-QA" w:bidi="ar-QA"/>
        </w:rPr>
        <w:t>………………….</w:t>
      </w:r>
      <w:r w:rsidRPr="00F20EC1">
        <w:rPr>
          <w:rFonts w:eastAsia="Calibri" w:cstheme="minorHAnsi"/>
          <w:bCs/>
          <w:color w:val="000000"/>
          <w:sz w:val="24"/>
          <w:szCs w:val="24"/>
          <w:lang w:eastAsia="ar-QA" w:bidi="ar-QA"/>
        </w:rPr>
        <w:t>)</w:t>
      </w:r>
    </w:p>
    <w:p w14:paraId="4C9086E1" w14:textId="77777777" w:rsidR="00FD741D" w:rsidRDefault="00FD741D" w:rsidP="00875F09">
      <w:pPr>
        <w:suppressAutoHyphens/>
        <w:spacing w:before="120" w:after="0" w:line="240" w:lineRule="auto"/>
        <w:jc w:val="center"/>
        <w:rPr>
          <w:rFonts w:eastAsia="Times New Roman" w:cstheme="minorHAnsi"/>
          <w:b/>
          <w:bCs/>
          <w:color w:val="000000"/>
          <w:sz w:val="24"/>
          <w:szCs w:val="24"/>
          <w:lang w:eastAsia="lv-LV" w:bidi="ar-QA"/>
        </w:rPr>
      </w:pPr>
      <w:proofErr w:type="spellStart"/>
      <w:r w:rsidRPr="00FD741D">
        <w:rPr>
          <w:rFonts w:eastAsia="Times New Roman" w:cstheme="minorHAnsi"/>
          <w:b/>
          <w:bCs/>
          <w:color w:val="000000"/>
          <w:sz w:val="24"/>
          <w:szCs w:val="24"/>
          <w:lang w:eastAsia="lv-LV" w:bidi="ar-QA"/>
        </w:rPr>
        <w:t>Cēsu</w:t>
      </w:r>
      <w:proofErr w:type="spellEnd"/>
      <w:r w:rsidRPr="00FD741D">
        <w:rPr>
          <w:rFonts w:eastAsia="Times New Roman" w:cstheme="minorHAnsi"/>
          <w:b/>
          <w:bCs/>
          <w:color w:val="000000"/>
          <w:sz w:val="24"/>
          <w:szCs w:val="24"/>
          <w:lang w:eastAsia="lv-LV" w:bidi="ar-QA"/>
        </w:rPr>
        <w:t xml:space="preserve"> novada pašvaldībai piederošā nekustamā īpašuma – zemes vienības </w:t>
      </w:r>
      <w:bookmarkStart w:id="0" w:name="_Hlk94212112"/>
      <w:r w:rsidRPr="00FD741D">
        <w:rPr>
          <w:rFonts w:eastAsia="Times New Roman" w:cstheme="minorHAnsi"/>
          <w:b/>
          <w:bCs/>
          <w:color w:val="000000"/>
          <w:sz w:val="24"/>
          <w:szCs w:val="24"/>
          <w:lang w:eastAsia="lv-LV" w:bidi="ar-QA"/>
        </w:rPr>
        <w:t xml:space="preserve">“Raspodiņi”, Līgatnes pagasts, </w:t>
      </w:r>
      <w:proofErr w:type="spellStart"/>
      <w:r w:rsidRPr="00FD741D">
        <w:rPr>
          <w:rFonts w:eastAsia="Times New Roman" w:cstheme="minorHAnsi"/>
          <w:b/>
          <w:bCs/>
          <w:color w:val="000000"/>
          <w:sz w:val="24"/>
          <w:szCs w:val="24"/>
          <w:lang w:eastAsia="lv-LV" w:bidi="ar-QA"/>
        </w:rPr>
        <w:t>Cēsu</w:t>
      </w:r>
      <w:proofErr w:type="spellEnd"/>
      <w:r w:rsidRPr="00FD741D">
        <w:rPr>
          <w:rFonts w:eastAsia="Times New Roman" w:cstheme="minorHAnsi"/>
          <w:b/>
          <w:bCs/>
          <w:color w:val="000000"/>
          <w:sz w:val="24"/>
          <w:szCs w:val="24"/>
          <w:lang w:eastAsia="lv-LV" w:bidi="ar-QA"/>
        </w:rPr>
        <w:t xml:space="preserve"> novads, kadastra Nr. 42620040797 </w:t>
      </w:r>
      <w:bookmarkEnd w:id="0"/>
    </w:p>
    <w:p w14:paraId="68835CDB" w14:textId="65CEE0BC" w:rsidR="00B65D7B" w:rsidRPr="00F20EC1" w:rsidRDefault="00B65D7B" w:rsidP="00875F09">
      <w:pPr>
        <w:suppressAutoHyphens/>
        <w:spacing w:before="120" w:after="0" w:line="240" w:lineRule="auto"/>
        <w:jc w:val="center"/>
        <w:rPr>
          <w:rFonts w:eastAsia="Times New Roman" w:cstheme="minorHAnsi"/>
          <w:color w:val="000000"/>
          <w:sz w:val="24"/>
          <w:szCs w:val="24"/>
          <w:lang w:eastAsia="lv-LV" w:bidi="ar-QA"/>
        </w:rPr>
      </w:pPr>
      <w:r w:rsidRPr="00F20EC1">
        <w:rPr>
          <w:rFonts w:eastAsia="Times New Roman" w:cstheme="minorHAnsi"/>
          <w:b/>
          <w:color w:val="000000"/>
          <w:sz w:val="24"/>
          <w:szCs w:val="24"/>
          <w:lang w:eastAsia="lv-LV" w:bidi="ar-QA"/>
        </w:rPr>
        <w:t>ELEKTRONISKĀS IZSOLES NOTEIKUMI</w:t>
      </w:r>
    </w:p>
    <w:p w14:paraId="128E3632" w14:textId="77777777" w:rsidR="00B65D7B" w:rsidRPr="00F20EC1" w:rsidRDefault="00B65D7B" w:rsidP="00B65D7B">
      <w:pPr>
        <w:suppressAutoHyphens/>
        <w:spacing w:after="0" w:line="240" w:lineRule="auto"/>
        <w:rPr>
          <w:rFonts w:eastAsia="Times New Roman" w:cstheme="minorHAnsi"/>
          <w:bCs/>
          <w:color w:val="000000"/>
          <w:sz w:val="24"/>
          <w:szCs w:val="24"/>
          <w:lang w:eastAsia="lv-LV" w:bidi="ar-QA"/>
        </w:rPr>
      </w:pPr>
    </w:p>
    <w:p w14:paraId="74C1E092"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Vispārīgie noteikumi</w:t>
      </w:r>
    </w:p>
    <w:p w14:paraId="716ACC8E" w14:textId="40F4055F" w:rsidR="003972CE"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color w:val="000000"/>
          <w:sz w:val="24"/>
          <w:szCs w:val="24"/>
          <w:lang w:eastAsia="lv-LV" w:bidi="ar-QA"/>
        </w:rPr>
        <w:t xml:space="preserve">Šie noteikumi paredz kārtību, kādā </w:t>
      </w:r>
      <w:r w:rsidR="000464D5" w:rsidRPr="00F20EC1">
        <w:rPr>
          <w:rFonts w:eastAsia="Times New Roman" w:cstheme="minorHAnsi"/>
          <w:bCs/>
          <w:color w:val="000000"/>
          <w:sz w:val="24"/>
          <w:szCs w:val="24"/>
          <w:lang w:eastAsia="lv-LV" w:bidi="ar-QA"/>
        </w:rPr>
        <w:t>rīko</w:t>
      </w:r>
      <w:r w:rsidRPr="00F20EC1">
        <w:rPr>
          <w:rFonts w:eastAsia="Times New Roman" w:cstheme="minorHAnsi"/>
          <w:bCs/>
          <w:color w:val="000000"/>
          <w:sz w:val="24"/>
          <w:szCs w:val="24"/>
          <w:lang w:eastAsia="lv-LV" w:bidi="ar-QA"/>
        </w:rPr>
        <w:t xml:space="preserve">jama pašvaldības nekustamā īpašuma </w:t>
      </w:r>
      <w:r w:rsidR="000914B9" w:rsidRPr="00F20EC1">
        <w:rPr>
          <w:rFonts w:eastAsia="Times New Roman" w:cstheme="minorHAnsi"/>
          <w:color w:val="000000"/>
          <w:sz w:val="24"/>
          <w:szCs w:val="24"/>
          <w:lang w:eastAsia="ar-QA" w:bidi="ar-QA"/>
        </w:rPr>
        <w:t xml:space="preserve">- zemes vienības  </w:t>
      </w:r>
      <w:r w:rsidR="00FD741D" w:rsidRPr="00FD741D">
        <w:rPr>
          <w:rFonts w:eastAsia="Times New Roman" w:cstheme="minorHAnsi"/>
          <w:color w:val="000000"/>
          <w:sz w:val="24"/>
          <w:szCs w:val="24"/>
          <w:lang w:eastAsia="ar-QA" w:bidi="ar-QA"/>
        </w:rPr>
        <w:t xml:space="preserve">“Raspodiņi”, Līgatnes pagasts, </w:t>
      </w:r>
      <w:proofErr w:type="spellStart"/>
      <w:r w:rsidR="00FD741D" w:rsidRPr="00FD741D">
        <w:rPr>
          <w:rFonts w:eastAsia="Times New Roman" w:cstheme="minorHAnsi"/>
          <w:color w:val="000000"/>
          <w:sz w:val="24"/>
          <w:szCs w:val="24"/>
          <w:lang w:eastAsia="ar-QA" w:bidi="ar-QA"/>
        </w:rPr>
        <w:t>Cēsu</w:t>
      </w:r>
      <w:proofErr w:type="spellEnd"/>
      <w:r w:rsidR="00FD741D" w:rsidRPr="00FD741D">
        <w:rPr>
          <w:rFonts w:eastAsia="Times New Roman" w:cstheme="minorHAnsi"/>
          <w:color w:val="000000"/>
          <w:sz w:val="24"/>
          <w:szCs w:val="24"/>
          <w:lang w:eastAsia="ar-QA" w:bidi="ar-QA"/>
        </w:rPr>
        <w:t xml:space="preserve"> novads, kadastra Nr. 42620040797 ar kadastra apzīmējumu 42620040796 </w:t>
      </w:r>
      <w:r w:rsidRPr="00F20EC1">
        <w:rPr>
          <w:rFonts w:eastAsia="Times New Roman" w:cstheme="minorHAnsi"/>
          <w:bCs/>
          <w:color w:val="000000"/>
          <w:sz w:val="24"/>
          <w:szCs w:val="24"/>
          <w:lang w:eastAsia="lv-LV" w:bidi="ar-QA"/>
        </w:rPr>
        <w:t>atsavināšanas procedūra, pārdodot elektronisk</w:t>
      </w:r>
      <w:r w:rsidR="003972CE" w:rsidRPr="00F20EC1">
        <w:rPr>
          <w:rFonts w:eastAsia="Times New Roman" w:cstheme="minorHAnsi"/>
          <w:bCs/>
          <w:color w:val="000000"/>
          <w:sz w:val="24"/>
          <w:szCs w:val="24"/>
          <w:lang w:eastAsia="lv-LV" w:bidi="ar-QA"/>
        </w:rPr>
        <w:t>ā</w:t>
      </w:r>
      <w:r w:rsidRPr="00F20EC1">
        <w:rPr>
          <w:rFonts w:eastAsia="Times New Roman" w:cstheme="minorHAnsi"/>
          <w:bCs/>
          <w:color w:val="000000"/>
          <w:sz w:val="24"/>
          <w:szCs w:val="24"/>
          <w:lang w:eastAsia="lv-LV" w:bidi="ar-QA"/>
        </w:rPr>
        <w:t xml:space="preserve"> izsolē</w:t>
      </w:r>
      <w:r w:rsidR="00FB2052" w:rsidRPr="00F20EC1">
        <w:rPr>
          <w:rFonts w:eastAsia="Times New Roman" w:cstheme="minorHAnsi"/>
          <w:bCs/>
          <w:color w:val="000000"/>
          <w:sz w:val="24"/>
          <w:szCs w:val="24"/>
          <w:lang w:eastAsia="lv-LV" w:bidi="ar-QA"/>
        </w:rPr>
        <w:t xml:space="preserve"> ar augšupejošu soli</w:t>
      </w:r>
      <w:r w:rsidRPr="00F20EC1">
        <w:rPr>
          <w:rFonts w:eastAsia="Times New Roman" w:cstheme="minorHAnsi"/>
          <w:bCs/>
          <w:color w:val="000000"/>
          <w:sz w:val="24"/>
          <w:szCs w:val="24"/>
          <w:lang w:eastAsia="lv-LV" w:bidi="ar-QA"/>
        </w:rPr>
        <w:t xml:space="preserve">. </w:t>
      </w:r>
    </w:p>
    <w:p w14:paraId="7E41C9E3" w14:textId="4BBC9A37" w:rsidR="003972CE" w:rsidRPr="00F20EC1" w:rsidRDefault="003972CE" w:rsidP="00486A29">
      <w:pPr>
        <w:numPr>
          <w:ilvl w:val="1"/>
          <w:numId w:val="1"/>
        </w:numPr>
        <w:suppressAutoHyphens/>
        <w:spacing w:after="0" w:line="240" w:lineRule="auto"/>
        <w:jc w:val="both"/>
        <w:rPr>
          <w:rFonts w:eastAsia="Times New Roman" w:cstheme="minorHAnsi"/>
          <w:b/>
          <w:bCs/>
          <w:sz w:val="24"/>
          <w:szCs w:val="24"/>
          <w:lang w:eastAsia="lv-LV" w:bidi="ar-QA"/>
        </w:rPr>
      </w:pPr>
      <w:r w:rsidRPr="00F20EC1">
        <w:rPr>
          <w:rFonts w:eastAsia="Times New Roman" w:cstheme="minorHAnsi"/>
          <w:bCs/>
          <w:sz w:val="24"/>
          <w:szCs w:val="24"/>
          <w:lang w:eastAsia="lv-LV" w:bidi="ar-QA"/>
        </w:rPr>
        <w:t>Izsoli</w:t>
      </w:r>
      <w:r w:rsidR="001228B6" w:rsidRPr="00F20EC1">
        <w:rPr>
          <w:rFonts w:eastAsia="Times New Roman" w:cstheme="minorHAnsi"/>
          <w:bCs/>
          <w:sz w:val="24"/>
          <w:szCs w:val="24"/>
          <w:lang w:eastAsia="lv-LV" w:bidi="ar-QA"/>
        </w:rPr>
        <w:t xml:space="preserve"> atbilstoši šiem noteikumiem, pamatojoties uz Publiskās personas mantas atsavināšanas likumu, </w:t>
      </w:r>
      <w:r w:rsidR="000464D5" w:rsidRPr="00F20EC1">
        <w:rPr>
          <w:rFonts w:eastAsia="Times New Roman" w:cstheme="minorHAnsi"/>
          <w:bCs/>
          <w:sz w:val="24"/>
          <w:szCs w:val="24"/>
          <w:lang w:eastAsia="lv-LV" w:bidi="ar-QA"/>
        </w:rPr>
        <w:t>rīko</w:t>
      </w:r>
      <w:r w:rsidRPr="00F20EC1">
        <w:rPr>
          <w:rFonts w:eastAsia="Times New Roman" w:cstheme="minorHAnsi"/>
          <w:bCs/>
          <w:sz w:val="24"/>
          <w:szCs w:val="24"/>
          <w:lang w:eastAsia="lv-LV" w:bidi="ar-QA"/>
        </w:rPr>
        <w:t xml:space="preserve"> </w:t>
      </w:r>
      <w:proofErr w:type="spellStart"/>
      <w:r w:rsidR="00020218" w:rsidRPr="00F20EC1">
        <w:rPr>
          <w:rFonts w:eastAsia="Times New Roman" w:cstheme="minorHAnsi"/>
          <w:bCs/>
          <w:sz w:val="24"/>
          <w:szCs w:val="24"/>
          <w:lang w:eastAsia="lv-LV" w:bidi="ar-QA"/>
        </w:rPr>
        <w:t>Cēsu</w:t>
      </w:r>
      <w:proofErr w:type="spellEnd"/>
      <w:r w:rsidRPr="00F20EC1">
        <w:rPr>
          <w:rFonts w:eastAsia="Times New Roman" w:cstheme="minorHAnsi"/>
          <w:bCs/>
          <w:sz w:val="24"/>
          <w:szCs w:val="24"/>
          <w:lang w:eastAsia="lv-LV" w:bidi="ar-QA"/>
        </w:rPr>
        <w:t xml:space="preserve"> novada </w:t>
      </w:r>
      <w:r w:rsidR="00020218" w:rsidRPr="00F20EC1">
        <w:rPr>
          <w:rFonts w:eastAsia="Times New Roman" w:cstheme="minorHAnsi"/>
          <w:bCs/>
          <w:sz w:val="24"/>
          <w:szCs w:val="24"/>
          <w:lang w:eastAsia="lv-LV" w:bidi="ar-QA"/>
        </w:rPr>
        <w:t xml:space="preserve">Līgatnes apvienības pārvaldes </w:t>
      </w:r>
      <w:r w:rsidRPr="00F20EC1">
        <w:rPr>
          <w:rFonts w:eastAsia="Times New Roman" w:cstheme="minorHAnsi"/>
          <w:bCs/>
          <w:sz w:val="24"/>
          <w:szCs w:val="24"/>
          <w:lang w:eastAsia="lv-LV" w:bidi="ar-QA"/>
        </w:rPr>
        <w:t xml:space="preserve"> kustamās un nekustamās mantas izsoļu un atsavināšanas komisija (turpmāk tekstā – Komisija).</w:t>
      </w:r>
      <w:r w:rsidR="00486A29" w:rsidRPr="00F20EC1">
        <w:rPr>
          <w:rFonts w:eastAsia="Calibri" w:cstheme="minorHAnsi"/>
          <w:sz w:val="24"/>
          <w:szCs w:val="24"/>
          <w:lang w:eastAsia="ar-SA"/>
        </w:rPr>
        <w:t xml:space="preserve"> </w:t>
      </w:r>
      <w:r w:rsidR="00486A29" w:rsidRPr="00F20EC1">
        <w:rPr>
          <w:rFonts w:eastAsia="Times New Roman" w:cstheme="minorHAnsi"/>
          <w:bCs/>
          <w:sz w:val="24"/>
          <w:szCs w:val="24"/>
          <w:lang w:eastAsia="lv-LV" w:bidi="ar-QA"/>
        </w:rPr>
        <w:t xml:space="preserve">Komisijas priekšsēdētājs </w:t>
      </w:r>
      <w:r w:rsidR="00200AE0" w:rsidRPr="00F20EC1">
        <w:rPr>
          <w:rFonts w:eastAsia="Times New Roman" w:cstheme="minorHAnsi"/>
          <w:bCs/>
          <w:sz w:val="24"/>
          <w:szCs w:val="24"/>
          <w:lang w:eastAsia="lv-LV" w:bidi="ar-QA"/>
        </w:rPr>
        <w:t xml:space="preserve">pašvaldības </w:t>
      </w:r>
      <w:r w:rsidR="00486A29" w:rsidRPr="00F20EC1">
        <w:rPr>
          <w:rFonts w:eastAsia="Times New Roman" w:cstheme="minorHAnsi"/>
          <w:bCs/>
          <w:sz w:val="24"/>
          <w:szCs w:val="24"/>
          <w:lang w:eastAsia="lv-LV" w:bidi="ar-QA"/>
        </w:rPr>
        <w:t xml:space="preserve">vecākais speciālists - mežkopis </w:t>
      </w:r>
      <w:r w:rsidR="00486A29" w:rsidRPr="00F20EC1">
        <w:rPr>
          <w:rFonts w:eastAsia="Times New Roman" w:cstheme="minorHAnsi"/>
          <w:b/>
          <w:bCs/>
          <w:sz w:val="24"/>
          <w:szCs w:val="24"/>
          <w:lang w:eastAsia="lv-LV" w:bidi="ar-QA"/>
        </w:rPr>
        <w:t>Ēriks Liepiņš, mob. 29181845.</w:t>
      </w:r>
    </w:p>
    <w:p w14:paraId="45B937A1" w14:textId="51B98053" w:rsidR="00B65D7B" w:rsidRPr="00F20EC1" w:rsidRDefault="003972CE"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lv-LV" w:bidi="ar-QA"/>
        </w:rPr>
        <w:t>Nekustamā īpašuma nosacītā cena</w:t>
      </w:r>
      <w:r w:rsidRPr="00F20EC1">
        <w:rPr>
          <w:rFonts w:eastAsia="Times New Roman" w:cstheme="minorHAnsi"/>
          <w:bCs/>
          <w:sz w:val="24"/>
          <w:szCs w:val="24"/>
          <w:lang w:eastAsia="lv-LV" w:bidi="ar-QA"/>
        </w:rPr>
        <w:t xml:space="preserve"> (izsoles sākumcena)</w:t>
      </w:r>
      <w:r w:rsidR="00B65D7B"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ar-QA" w:bidi="ar-QA"/>
        </w:rPr>
        <w:t xml:space="preserve"> </w:t>
      </w:r>
      <w:r w:rsidR="00B65D7B" w:rsidRPr="00F20EC1">
        <w:rPr>
          <w:rFonts w:eastAsia="Times New Roman" w:cstheme="minorHAnsi"/>
          <w:bCs/>
          <w:sz w:val="24"/>
          <w:szCs w:val="24"/>
          <w:lang w:bidi="ar-QA"/>
        </w:rPr>
        <w:t xml:space="preserve">EUR </w:t>
      </w:r>
      <w:r w:rsidR="00FD741D">
        <w:rPr>
          <w:rFonts w:eastAsia="Times New Roman" w:cstheme="minorHAnsi"/>
          <w:bCs/>
          <w:sz w:val="24"/>
          <w:szCs w:val="24"/>
          <w:lang w:bidi="ar-QA"/>
        </w:rPr>
        <w:t>3400</w:t>
      </w:r>
      <w:r w:rsidR="00B65D7B" w:rsidRPr="00F20EC1">
        <w:rPr>
          <w:rFonts w:eastAsia="Times New Roman" w:cstheme="minorHAnsi"/>
          <w:bCs/>
          <w:sz w:val="24"/>
          <w:szCs w:val="24"/>
          <w:lang w:bidi="ar-QA"/>
        </w:rPr>
        <w:t>,00 (</w:t>
      </w:r>
      <w:r w:rsidR="00FD741D">
        <w:rPr>
          <w:rFonts w:eastAsia="Times New Roman" w:cstheme="minorHAnsi"/>
          <w:bCs/>
          <w:sz w:val="24"/>
          <w:szCs w:val="24"/>
          <w:lang w:bidi="ar-QA"/>
        </w:rPr>
        <w:t>trīs tūkstoši četri</w:t>
      </w:r>
      <w:r w:rsidR="00B65D7B" w:rsidRPr="00F20EC1">
        <w:rPr>
          <w:rFonts w:eastAsia="Calibri" w:cstheme="minorHAnsi"/>
          <w:sz w:val="24"/>
          <w:szCs w:val="24"/>
          <w:lang w:eastAsia="ar-SA"/>
        </w:rPr>
        <w:t xml:space="preserve"> simti </w:t>
      </w:r>
      <w:proofErr w:type="spellStart"/>
      <w:r w:rsidR="00B65D7B" w:rsidRPr="00F20EC1">
        <w:rPr>
          <w:rFonts w:eastAsia="Calibri" w:cstheme="minorHAnsi"/>
          <w:i/>
          <w:sz w:val="24"/>
          <w:szCs w:val="24"/>
          <w:lang w:eastAsia="ar-SA"/>
        </w:rPr>
        <w:t>euro</w:t>
      </w:r>
      <w:proofErr w:type="spellEnd"/>
      <w:r w:rsidR="00B65D7B" w:rsidRPr="00F20EC1">
        <w:rPr>
          <w:rFonts w:eastAsia="Calibri" w:cstheme="minorHAnsi"/>
          <w:i/>
          <w:sz w:val="24"/>
          <w:szCs w:val="24"/>
          <w:lang w:eastAsia="ar-SA"/>
        </w:rPr>
        <w:t xml:space="preserve"> </w:t>
      </w:r>
      <w:r w:rsidR="00B65D7B" w:rsidRPr="00F20EC1">
        <w:rPr>
          <w:rFonts w:eastAsia="Calibri" w:cstheme="minorHAnsi"/>
          <w:sz w:val="24"/>
          <w:szCs w:val="24"/>
          <w:lang w:eastAsia="ar-SA"/>
        </w:rPr>
        <w:t>00 centi</w:t>
      </w:r>
      <w:r w:rsidRPr="00F20EC1">
        <w:rPr>
          <w:rFonts w:eastAsia="Times New Roman" w:cstheme="minorHAnsi"/>
          <w:bCs/>
          <w:sz w:val="24"/>
          <w:szCs w:val="24"/>
          <w:lang w:bidi="ar-QA"/>
        </w:rPr>
        <w:t>).</w:t>
      </w:r>
    </w:p>
    <w:p w14:paraId="03E08B07" w14:textId="77777777" w:rsidR="001228B6"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Izsoles solis – EUR 100,00 (viens simts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w:t>
      </w:r>
    </w:p>
    <w:p w14:paraId="7904B0AF" w14:textId="09B68510" w:rsidR="00B65D7B"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Nodrošinājuma nauda – 10 % no nekustamā īpašuma nosacītās cenas, t.i. EUR </w:t>
      </w:r>
      <w:r w:rsidR="00FD741D">
        <w:rPr>
          <w:rFonts w:eastAsia="Times New Roman" w:cstheme="minorHAnsi"/>
          <w:bCs/>
          <w:sz w:val="24"/>
          <w:szCs w:val="24"/>
          <w:lang w:eastAsia="lv-LV" w:bidi="ar-QA"/>
        </w:rPr>
        <w:t>340</w:t>
      </w:r>
      <w:r w:rsidR="003972CE" w:rsidRPr="00F20EC1">
        <w:rPr>
          <w:rFonts w:eastAsia="Times New Roman" w:cstheme="minorHAnsi"/>
          <w:bCs/>
          <w:sz w:val="24"/>
          <w:szCs w:val="24"/>
          <w:lang w:eastAsia="lv-LV" w:bidi="ar-QA"/>
        </w:rPr>
        <w:t>,00</w:t>
      </w:r>
      <w:r w:rsidRPr="00F20EC1">
        <w:rPr>
          <w:rFonts w:eastAsia="Times New Roman" w:cstheme="minorHAnsi"/>
          <w:bCs/>
          <w:sz w:val="24"/>
          <w:szCs w:val="24"/>
          <w:lang w:eastAsia="lv-LV" w:bidi="ar-QA"/>
        </w:rPr>
        <w:t xml:space="preserve"> (</w:t>
      </w:r>
      <w:r w:rsidR="00FD741D">
        <w:rPr>
          <w:rFonts w:eastAsia="Times New Roman" w:cstheme="minorHAnsi"/>
          <w:bCs/>
          <w:sz w:val="24"/>
          <w:szCs w:val="24"/>
          <w:lang w:eastAsia="lv-LV" w:bidi="ar-QA"/>
        </w:rPr>
        <w:t>trīs simti četrdesmit</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xml:space="preserve">, </w:t>
      </w:r>
      <w:r w:rsidR="001228B6" w:rsidRPr="00F20EC1">
        <w:rPr>
          <w:rFonts w:eastAsia="Times New Roman" w:cstheme="minorHAnsi"/>
          <w:bCs/>
          <w:sz w:val="24"/>
          <w:szCs w:val="24"/>
          <w:lang w:eastAsia="lv-LV" w:bidi="ar-QA"/>
        </w:rPr>
        <w:t>0</w:t>
      </w:r>
      <w:r w:rsidRPr="00F20EC1">
        <w:rPr>
          <w:rFonts w:eastAsia="Times New Roman" w:cstheme="minorHAnsi"/>
          <w:bCs/>
          <w:sz w:val="24"/>
          <w:szCs w:val="24"/>
          <w:lang w:eastAsia="lv-LV" w:bidi="ar-QA"/>
        </w:rPr>
        <w:t>0 centi)</w:t>
      </w:r>
      <w:r w:rsidR="001228B6" w:rsidRPr="00F20EC1">
        <w:rPr>
          <w:rFonts w:eastAsia="Times New Roman" w:cstheme="minorHAnsi"/>
          <w:bCs/>
          <w:sz w:val="24"/>
          <w:szCs w:val="24"/>
          <w:lang w:eastAsia="lv-LV" w:bidi="ar-QA"/>
        </w:rPr>
        <w:t xml:space="preserve"> iemaksājama</w:t>
      </w:r>
      <w:r w:rsidRPr="00F20EC1">
        <w:rPr>
          <w:rFonts w:eastAsia="Times New Roman" w:cstheme="minorHAnsi"/>
          <w:bCs/>
          <w:sz w:val="24"/>
          <w:szCs w:val="24"/>
          <w:lang w:eastAsia="lv-LV" w:bidi="ar-QA"/>
        </w:rPr>
        <w:t xml:space="preserve"> </w:t>
      </w:r>
      <w:bookmarkStart w:id="1" w:name="_Hlk94168209"/>
      <w:proofErr w:type="spellStart"/>
      <w:r w:rsidR="00FE1FEF" w:rsidRPr="00F20EC1">
        <w:rPr>
          <w:rFonts w:eastAsia="Times New Roman" w:cstheme="minorHAnsi"/>
          <w:bCs/>
          <w:sz w:val="24"/>
          <w:szCs w:val="24"/>
          <w:lang w:eastAsia="ar-QA" w:bidi="ar-QA"/>
        </w:rPr>
        <w:t>Cēsu</w:t>
      </w:r>
      <w:proofErr w:type="spellEnd"/>
      <w:r w:rsidR="001228B6" w:rsidRPr="00F20EC1">
        <w:rPr>
          <w:rFonts w:eastAsia="Times New Roman" w:cstheme="minorHAnsi"/>
          <w:bCs/>
          <w:sz w:val="24"/>
          <w:szCs w:val="24"/>
          <w:lang w:eastAsia="ar-QA" w:bidi="ar-QA"/>
        </w:rPr>
        <w:t xml:space="preserve"> novada pašvaldības, reģistrācijas Nr. </w:t>
      </w:r>
      <w:r w:rsidR="00FE1FEF" w:rsidRPr="00F20EC1">
        <w:rPr>
          <w:rFonts w:eastAsia="Times New Roman" w:cstheme="minorHAnsi"/>
          <w:bCs/>
          <w:sz w:val="24"/>
          <w:szCs w:val="24"/>
          <w:lang w:eastAsia="ar-QA" w:bidi="ar-QA"/>
        </w:rPr>
        <w:t>90000031048</w:t>
      </w:r>
      <w:r w:rsidR="001228B6" w:rsidRPr="00F20EC1">
        <w:rPr>
          <w:rFonts w:eastAsia="Times New Roman" w:cstheme="minorHAnsi"/>
          <w:bCs/>
          <w:sz w:val="24"/>
          <w:szCs w:val="24"/>
          <w:lang w:eastAsia="ar-QA" w:bidi="ar-QA"/>
        </w:rPr>
        <w:t xml:space="preserve">, bankas kontā Nr. </w:t>
      </w:r>
      <w:r w:rsidR="00B31C9D" w:rsidRPr="00F20EC1">
        <w:rPr>
          <w:rFonts w:eastAsia="Times New Roman" w:cstheme="minorHAnsi"/>
          <w:bCs/>
          <w:sz w:val="24"/>
          <w:szCs w:val="24"/>
          <w:lang w:eastAsia="ar-QA" w:bidi="ar-QA"/>
        </w:rPr>
        <w:t>LV51UNLA0004013130835</w:t>
      </w:r>
      <w:r w:rsidR="001228B6" w:rsidRPr="00F20EC1">
        <w:rPr>
          <w:rFonts w:eastAsia="Times New Roman" w:cstheme="minorHAnsi"/>
          <w:bCs/>
          <w:sz w:val="24"/>
          <w:szCs w:val="24"/>
          <w:lang w:eastAsia="ar-QA" w:bidi="ar-QA"/>
        </w:rPr>
        <w:t>, AS „S</w:t>
      </w:r>
      <w:r w:rsidR="009B42A4" w:rsidRPr="00F20EC1">
        <w:rPr>
          <w:rFonts w:eastAsia="Times New Roman" w:cstheme="minorHAnsi"/>
          <w:bCs/>
          <w:sz w:val="24"/>
          <w:szCs w:val="24"/>
          <w:lang w:eastAsia="ar-QA" w:bidi="ar-QA"/>
        </w:rPr>
        <w:t>EB banka</w:t>
      </w:r>
      <w:r w:rsidR="001228B6" w:rsidRPr="00F20EC1">
        <w:rPr>
          <w:rFonts w:eastAsia="Times New Roman" w:cstheme="minorHAnsi"/>
          <w:bCs/>
          <w:sz w:val="24"/>
          <w:szCs w:val="24"/>
          <w:lang w:eastAsia="ar-QA" w:bidi="ar-QA"/>
        </w:rPr>
        <w:t xml:space="preserve">”, kods </w:t>
      </w:r>
      <w:r w:rsidR="009B42A4" w:rsidRPr="00F20EC1">
        <w:rPr>
          <w:rFonts w:eastAsia="Times New Roman" w:cstheme="minorHAnsi"/>
          <w:bCs/>
          <w:sz w:val="24"/>
          <w:szCs w:val="24"/>
          <w:lang w:eastAsia="ar-QA" w:bidi="ar-QA"/>
        </w:rPr>
        <w:t>UNLALV2X</w:t>
      </w:r>
      <w:r w:rsidR="001228B6" w:rsidRPr="00F20EC1">
        <w:rPr>
          <w:rFonts w:eastAsia="Times New Roman" w:cstheme="minorHAnsi"/>
          <w:bCs/>
          <w:sz w:val="24"/>
          <w:szCs w:val="24"/>
          <w:lang w:eastAsia="ar-QA" w:bidi="ar-QA"/>
        </w:rPr>
        <w:t xml:space="preserve">. </w:t>
      </w:r>
      <w:bookmarkEnd w:id="1"/>
      <w:r w:rsidRPr="00F20EC1">
        <w:rPr>
          <w:rFonts w:eastAsia="Times New Roman" w:cstheme="minorHAnsi"/>
          <w:bCs/>
          <w:sz w:val="24"/>
          <w:szCs w:val="24"/>
          <w:lang w:eastAsia="lv-LV" w:bidi="ar-QA"/>
        </w:rPr>
        <w:t xml:space="preserve">Nodrošinājums uzskatāms par iesniegtu, ja attiecīgā naudas summa ir </w:t>
      </w:r>
      <w:r w:rsidR="00582D07" w:rsidRPr="00F20EC1">
        <w:rPr>
          <w:rFonts w:eastAsia="Times New Roman" w:cstheme="minorHAnsi"/>
          <w:bCs/>
          <w:sz w:val="24"/>
          <w:szCs w:val="24"/>
          <w:lang w:eastAsia="lv-LV" w:bidi="ar-QA"/>
        </w:rPr>
        <w:t>reģistrēta</w:t>
      </w:r>
      <w:r w:rsidRPr="00F20EC1">
        <w:rPr>
          <w:rFonts w:eastAsia="Times New Roman" w:cstheme="minorHAnsi"/>
          <w:bCs/>
          <w:sz w:val="24"/>
          <w:szCs w:val="24"/>
          <w:lang w:eastAsia="lv-LV" w:bidi="ar-QA"/>
        </w:rPr>
        <w:t xml:space="preserve"> norādītajā bankas kontā. </w:t>
      </w:r>
    </w:p>
    <w:p w14:paraId="43FB322B" w14:textId="36BEB192" w:rsidR="00B65D7B"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ar-QA" w:bidi="ar-QA"/>
        </w:rPr>
        <w:t>Maksa par dalību e-izsolē</w:t>
      </w:r>
      <w:r w:rsidRPr="00F20EC1">
        <w:rPr>
          <w:rFonts w:eastAsia="Times New Roman" w:cstheme="minorHAnsi"/>
          <w:bCs/>
          <w:sz w:val="24"/>
          <w:szCs w:val="24"/>
          <w:lang w:eastAsia="lv-LV" w:bidi="ar-QA"/>
        </w:rPr>
        <w:t xml:space="preserve"> – EUR 20,00 (divdesmit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 kas jāie</w:t>
      </w:r>
      <w:r w:rsidR="00582D07" w:rsidRPr="00F20EC1">
        <w:rPr>
          <w:rFonts w:eastAsia="Times New Roman" w:cstheme="minorHAnsi"/>
          <w:bCs/>
          <w:sz w:val="24"/>
          <w:szCs w:val="24"/>
          <w:lang w:eastAsia="lv-LV" w:bidi="ar-QA"/>
        </w:rPr>
        <w:t>maksā</w:t>
      </w:r>
      <w:r w:rsidRPr="00F20EC1">
        <w:rPr>
          <w:rFonts w:eastAsia="Times New Roman" w:cstheme="minorHAnsi"/>
          <w:bCs/>
          <w:sz w:val="24"/>
          <w:szCs w:val="24"/>
          <w:lang w:eastAsia="ar-QA" w:bidi="ar-QA"/>
        </w:rPr>
        <w:t xml:space="preserve"> Tiesu administrācijas norēķinu kontā.</w:t>
      </w:r>
    </w:p>
    <w:p w14:paraId="30A57B6E" w14:textId="1BC415FA" w:rsidR="009B42A4"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Sludinājumi par nekustamā īpašuma izsoli publicējami laikrakstā „Latvijas Vēstnesis” un pašvaldības mājas lapā. </w:t>
      </w:r>
    </w:p>
    <w:p w14:paraId="082E62C9" w14:textId="64F1F088" w:rsidR="00582D07"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Ar izsoles noteikumiem var iepazīties </w:t>
      </w:r>
      <w:r w:rsidRPr="00F20EC1">
        <w:rPr>
          <w:rFonts w:eastAsia="Times New Roman" w:cstheme="minorHAnsi"/>
          <w:bCs/>
          <w:color w:val="000000"/>
          <w:sz w:val="24"/>
          <w:szCs w:val="24"/>
          <w:lang w:eastAsia="lv-LV" w:bidi="ar-QA"/>
        </w:rPr>
        <w:t>pašvaldības mājas l</w:t>
      </w:r>
      <w:r w:rsidR="00582D07" w:rsidRPr="00F20EC1">
        <w:rPr>
          <w:rFonts w:eastAsia="Times New Roman" w:cstheme="minorHAnsi"/>
          <w:bCs/>
          <w:color w:val="000000"/>
          <w:sz w:val="24"/>
          <w:szCs w:val="24"/>
          <w:lang w:eastAsia="lv-LV" w:bidi="ar-QA"/>
        </w:rPr>
        <w:t xml:space="preserve">apā </w:t>
      </w:r>
      <w:hyperlink r:id="rId7" w:history="1">
        <w:r w:rsidR="00582D07" w:rsidRPr="00F20EC1">
          <w:rPr>
            <w:rStyle w:val="Hyperlink"/>
            <w:rFonts w:eastAsia="Times New Roman" w:cstheme="minorHAnsi"/>
            <w:bCs/>
            <w:sz w:val="24"/>
            <w:szCs w:val="24"/>
            <w:lang w:eastAsia="lv-LV" w:bidi="ar-QA"/>
          </w:rPr>
          <w:t>www.ligatne.lv</w:t>
        </w:r>
      </w:hyperlink>
      <w:r w:rsidRPr="00F20EC1">
        <w:rPr>
          <w:rFonts w:eastAsia="Times New Roman" w:cstheme="minorHAnsi"/>
          <w:bCs/>
          <w:color w:val="0000FF"/>
          <w:sz w:val="24"/>
          <w:szCs w:val="24"/>
          <w:u w:val="single"/>
          <w:lang w:eastAsia="lv-LV" w:bidi="ar-QA"/>
        </w:rPr>
        <w:t xml:space="preserve"> </w:t>
      </w:r>
      <w:r w:rsidRPr="00F20EC1">
        <w:rPr>
          <w:rFonts w:eastAsia="Times New Roman" w:cstheme="minorHAnsi"/>
          <w:bCs/>
          <w:sz w:val="24"/>
          <w:szCs w:val="24"/>
          <w:lang w:eastAsia="lv-LV" w:bidi="ar-QA"/>
        </w:rPr>
        <w:t>un</w:t>
      </w:r>
      <w:r w:rsidR="00582D07" w:rsidRPr="00F20EC1">
        <w:rPr>
          <w:rFonts w:eastAsia="Times New Roman" w:cstheme="minorHAnsi"/>
          <w:bCs/>
          <w:sz w:val="24"/>
          <w:szCs w:val="24"/>
          <w:lang w:eastAsia="lv-LV" w:bidi="ar-QA"/>
        </w:rPr>
        <w:t xml:space="preserve"> </w:t>
      </w:r>
      <w:r w:rsidR="00486A29" w:rsidRPr="00F20EC1">
        <w:rPr>
          <w:rFonts w:eastAsia="Times New Roman" w:cstheme="minorHAnsi"/>
          <w:bCs/>
          <w:sz w:val="24"/>
          <w:szCs w:val="24"/>
          <w:lang w:eastAsia="lv-LV" w:bidi="ar-QA"/>
        </w:rPr>
        <w:t>elektronisko izsoļu vietnē</w:t>
      </w:r>
      <w:r w:rsidR="00582D07" w:rsidRPr="00F20EC1">
        <w:rPr>
          <w:rFonts w:eastAsia="Times New Roman" w:cstheme="minorHAnsi"/>
          <w:bCs/>
          <w:sz w:val="24"/>
          <w:szCs w:val="24"/>
          <w:lang w:eastAsia="lv-LV" w:bidi="ar-QA"/>
        </w:rPr>
        <w:t xml:space="preserve"> </w:t>
      </w:r>
      <w:r w:rsidRPr="00F20EC1">
        <w:rPr>
          <w:rFonts w:eastAsia="Times New Roman" w:cstheme="minorHAnsi"/>
          <w:bCs/>
          <w:color w:val="0000FF"/>
          <w:sz w:val="24"/>
          <w:szCs w:val="24"/>
          <w:u w:val="single"/>
          <w:lang w:eastAsia="lv-LV" w:bidi="ar-QA"/>
        </w:rPr>
        <w:t xml:space="preserve"> </w:t>
      </w:r>
      <w:hyperlink r:id="rId8" w:history="1">
        <w:r w:rsidRPr="00F20EC1">
          <w:rPr>
            <w:rFonts w:eastAsia="Times New Roman" w:cstheme="minorHAnsi"/>
            <w:bCs/>
            <w:color w:val="0000FF"/>
            <w:sz w:val="24"/>
            <w:szCs w:val="24"/>
            <w:u w:val="single"/>
            <w:lang w:eastAsia="lv-LV" w:bidi="ar-QA"/>
          </w:rPr>
          <w:t>https://izsoles.ta.gov.lv</w:t>
        </w:r>
      </w:hyperlink>
      <w:r w:rsidRPr="00F20EC1">
        <w:rPr>
          <w:rFonts w:eastAsia="Times New Roman" w:cstheme="minorHAnsi"/>
          <w:bCs/>
          <w:color w:val="0000FF"/>
          <w:sz w:val="24"/>
          <w:szCs w:val="24"/>
          <w:u w:val="single"/>
          <w:lang w:eastAsia="lv-LV" w:bidi="ar-QA"/>
        </w:rPr>
        <w:t xml:space="preserve"> </w:t>
      </w:r>
      <w:r w:rsidR="00830909" w:rsidRPr="00F20EC1">
        <w:rPr>
          <w:rFonts w:eastAsia="Times New Roman" w:cstheme="minorHAnsi"/>
          <w:bCs/>
          <w:color w:val="000000"/>
          <w:sz w:val="24"/>
          <w:szCs w:val="24"/>
          <w:lang w:eastAsia="lv-LV" w:bidi="ar-QA"/>
        </w:rPr>
        <w:t>.</w:t>
      </w:r>
    </w:p>
    <w:p w14:paraId="5F32C2FF" w14:textId="3926691B" w:rsidR="00B65D7B" w:rsidRPr="00F20EC1" w:rsidRDefault="00B65D7B" w:rsidP="00B65D7B">
      <w:pPr>
        <w:numPr>
          <w:ilvl w:val="1"/>
          <w:numId w:val="1"/>
        </w:numPr>
        <w:suppressAutoHyphens/>
        <w:spacing w:after="0" w:line="240" w:lineRule="auto"/>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Lēmumu par atkārtotu izsoli vai atsavināšanas procesa pārtraukšanu pieņem </w:t>
      </w:r>
      <w:proofErr w:type="spellStart"/>
      <w:r w:rsidR="00830909" w:rsidRPr="00F20EC1">
        <w:rPr>
          <w:rFonts w:eastAsia="Times New Roman" w:cstheme="minorHAnsi"/>
          <w:bCs/>
          <w:color w:val="000000"/>
          <w:sz w:val="24"/>
          <w:szCs w:val="24"/>
          <w:lang w:eastAsia="ar-QA" w:bidi="ar-QA"/>
        </w:rPr>
        <w:t>Cēsu</w:t>
      </w:r>
      <w:proofErr w:type="spellEnd"/>
      <w:r w:rsidR="00830909" w:rsidRPr="00F20EC1">
        <w:rPr>
          <w:rFonts w:eastAsia="Times New Roman" w:cstheme="minorHAnsi"/>
          <w:bCs/>
          <w:color w:val="000000"/>
          <w:sz w:val="24"/>
          <w:szCs w:val="24"/>
          <w:lang w:eastAsia="ar-QA" w:bidi="ar-QA"/>
        </w:rPr>
        <w:t xml:space="preserve"> </w:t>
      </w:r>
      <w:r w:rsidRPr="00F20EC1">
        <w:rPr>
          <w:rFonts w:eastAsia="Times New Roman" w:cstheme="minorHAnsi"/>
          <w:bCs/>
          <w:color w:val="000000"/>
          <w:sz w:val="24"/>
          <w:szCs w:val="24"/>
          <w:lang w:eastAsia="ar-QA" w:bidi="ar-QA"/>
        </w:rPr>
        <w:t xml:space="preserve"> novada dome.</w:t>
      </w:r>
    </w:p>
    <w:p w14:paraId="396F8AC7"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Nekustamā īpašuma raksturojums</w:t>
      </w:r>
    </w:p>
    <w:p w14:paraId="349D6224" w14:textId="4C4449B6" w:rsidR="00265B29" w:rsidRPr="00F20EC1" w:rsidRDefault="00B65D7B" w:rsidP="00351932">
      <w:pPr>
        <w:numPr>
          <w:ilvl w:val="1"/>
          <w:numId w:val="1"/>
        </w:numPr>
        <w:suppressAutoHyphens/>
        <w:spacing w:after="120" w:line="240" w:lineRule="auto"/>
        <w:ind w:left="437" w:hanging="437"/>
        <w:jc w:val="both"/>
        <w:rPr>
          <w:rFonts w:eastAsia="Times New Roman" w:cstheme="minorHAnsi"/>
          <w:b/>
          <w:bCs/>
          <w:color w:val="000000"/>
          <w:sz w:val="24"/>
          <w:szCs w:val="24"/>
          <w:lang w:eastAsia="ar-QA" w:bidi="ar-QA"/>
        </w:rPr>
      </w:pPr>
      <w:r w:rsidRPr="00F20EC1">
        <w:rPr>
          <w:rFonts w:eastAsia="Times New Roman" w:cstheme="minorHAnsi"/>
          <w:bCs/>
          <w:color w:val="000000"/>
          <w:sz w:val="24"/>
          <w:szCs w:val="24"/>
          <w:lang w:eastAsia="lv-LV" w:bidi="ar-QA"/>
        </w:rPr>
        <w:t>Nekustamais īpašums</w:t>
      </w:r>
      <w:r w:rsidR="00265B29" w:rsidRPr="00F20EC1">
        <w:rPr>
          <w:rFonts w:eastAsia="Times New Roman" w:cstheme="minorHAnsi"/>
          <w:bCs/>
          <w:color w:val="000000"/>
          <w:sz w:val="24"/>
          <w:szCs w:val="24"/>
          <w:lang w:eastAsia="lv-LV" w:bidi="ar-QA"/>
        </w:rPr>
        <w:t xml:space="preserve"> - zemes vienība </w:t>
      </w:r>
      <w:r w:rsidRPr="00F20EC1">
        <w:rPr>
          <w:rFonts w:eastAsia="Times New Roman" w:cstheme="minorHAnsi"/>
          <w:bCs/>
          <w:color w:val="000000"/>
          <w:sz w:val="24"/>
          <w:szCs w:val="24"/>
          <w:lang w:eastAsia="lv-LV" w:bidi="ar-QA"/>
        </w:rPr>
        <w:t xml:space="preserve"> </w:t>
      </w:r>
      <w:r w:rsidR="00FD741D" w:rsidRPr="00FD741D">
        <w:rPr>
          <w:rFonts w:eastAsia="Times New Roman" w:cstheme="minorHAnsi"/>
          <w:b/>
          <w:bCs/>
          <w:color w:val="000000"/>
          <w:sz w:val="24"/>
          <w:szCs w:val="24"/>
          <w:lang w:eastAsia="lv-LV" w:bidi="ar-QA"/>
        </w:rPr>
        <w:t xml:space="preserve">“Raspodiņi”, Līgatnes pagasts, </w:t>
      </w:r>
      <w:proofErr w:type="spellStart"/>
      <w:r w:rsidR="00FD741D" w:rsidRPr="00FD741D">
        <w:rPr>
          <w:rFonts w:eastAsia="Times New Roman" w:cstheme="minorHAnsi"/>
          <w:b/>
          <w:bCs/>
          <w:color w:val="000000"/>
          <w:sz w:val="24"/>
          <w:szCs w:val="24"/>
          <w:lang w:eastAsia="lv-LV" w:bidi="ar-QA"/>
        </w:rPr>
        <w:t>Cēsu</w:t>
      </w:r>
      <w:proofErr w:type="spellEnd"/>
      <w:r w:rsidR="00FD741D" w:rsidRPr="00FD741D">
        <w:rPr>
          <w:rFonts w:eastAsia="Times New Roman" w:cstheme="minorHAnsi"/>
          <w:b/>
          <w:bCs/>
          <w:color w:val="000000"/>
          <w:sz w:val="24"/>
          <w:szCs w:val="24"/>
          <w:lang w:eastAsia="lv-LV" w:bidi="ar-QA"/>
        </w:rPr>
        <w:t xml:space="preserve"> novads, kadastra Nr. 42620040797</w:t>
      </w:r>
      <w:r w:rsidR="00875F09">
        <w:rPr>
          <w:rFonts w:eastAsia="Times New Roman" w:cstheme="minorHAnsi"/>
          <w:b/>
          <w:bCs/>
          <w:color w:val="000000"/>
          <w:sz w:val="24"/>
          <w:szCs w:val="24"/>
          <w:lang w:eastAsia="ar-QA" w:bidi="ar-QA"/>
        </w:rPr>
        <w:t>, kadastra apzīmējums 42</w:t>
      </w:r>
      <w:r w:rsidR="00FD741D">
        <w:rPr>
          <w:rFonts w:eastAsia="Times New Roman" w:cstheme="minorHAnsi"/>
          <w:b/>
          <w:bCs/>
          <w:color w:val="000000"/>
          <w:sz w:val="24"/>
          <w:szCs w:val="24"/>
          <w:lang w:eastAsia="ar-QA" w:bidi="ar-QA"/>
        </w:rPr>
        <w:t>620040796</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265B29" w:rsidRPr="00F20EC1" w14:paraId="3247E4CC" w14:textId="77777777" w:rsidTr="001602CE">
        <w:trPr>
          <w:trHeight w:val="388"/>
        </w:trPr>
        <w:tc>
          <w:tcPr>
            <w:tcW w:w="2409" w:type="dxa"/>
            <w:vAlign w:val="center"/>
          </w:tcPr>
          <w:p w14:paraId="395B5E8B" w14:textId="77777777"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Kopējā platība </w:t>
            </w:r>
          </w:p>
        </w:tc>
        <w:tc>
          <w:tcPr>
            <w:tcW w:w="2552" w:type="dxa"/>
            <w:vAlign w:val="center"/>
          </w:tcPr>
          <w:p w14:paraId="15A0152B" w14:textId="4E0F98AC" w:rsidR="00265B29" w:rsidRPr="00F20EC1" w:rsidRDefault="00490EB3" w:rsidP="00265B29">
            <w:pPr>
              <w:suppressAutoHyphens/>
              <w:spacing w:after="0" w:line="240" w:lineRule="auto"/>
              <w:jc w:val="center"/>
              <w:rPr>
                <w:rFonts w:eastAsia="Calibri" w:cstheme="minorHAnsi"/>
                <w:sz w:val="24"/>
                <w:szCs w:val="24"/>
                <w:vertAlign w:val="superscript"/>
                <w:lang w:eastAsia="ar-SA"/>
              </w:rPr>
            </w:pPr>
            <w:r w:rsidRPr="00F20EC1">
              <w:rPr>
                <w:rFonts w:eastAsia="Calibri" w:cstheme="minorHAnsi"/>
                <w:sz w:val="24"/>
                <w:szCs w:val="24"/>
                <w:lang w:eastAsia="ar-SA"/>
              </w:rPr>
              <w:t>ha</w:t>
            </w:r>
          </w:p>
        </w:tc>
        <w:tc>
          <w:tcPr>
            <w:tcW w:w="3969" w:type="dxa"/>
            <w:vAlign w:val="center"/>
          </w:tcPr>
          <w:p w14:paraId="1CF9B2AA" w14:textId="7B1A4496"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0,</w:t>
            </w:r>
            <w:r w:rsidR="00FD741D">
              <w:rPr>
                <w:rFonts w:eastAsia="Calibri" w:cstheme="minorHAnsi"/>
                <w:sz w:val="24"/>
                <w:szCs w:val="24"/>
                <w:lang w:eastAsia="ar-SA"/>
              </w:rPr>
              <w:t>4425</w:t>
            </w:r>
          </w:p>
        </w:tc>
      </w:tr>
      <w:tr w:rsidR="00265B29" w:rsidRPr="00F20EC1" w14:paraId="69CC7078" w14:textId="77777777" w:rsidTr="001602CE">
        <w:trPr>
          <w:trHeight w:val="388"/>
        </w:trPr>
        <w:tc>
          <w:tcPr>
            <w:tcW w:w="2409" w:type="dxa"/>
          </w:tcPr>
          <w:p w14:paraId="0B213310" w14:textId="073561BE"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t.sk. </w:t>
            </w:r>
            <w:r w:rsidR="00F16E4E" w:rsidRPr="00F20EC1">
              <w:rPr>
                <w:rFonts w:eastAsia="Calibri" w:cstheme="minorHAnsi"/>
                <w:sz w:val="24"/>
                <w:szCs w:val="24"/>
                <w:lang w:eastAsia="ar-SA"/>
              </w:rPr>
              <w:t>pārējās zemes</w:t>
            </w:r>
          </w:p>
        </w:tc>
        <w:tc>
          <w:tcPr>
            <w:tcW w:w="2552" w:type="dxa"/>
          </w:tcPr>
          <w:p w14:paraId="13B0B532" w14:textId="0C935216"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ha</w:t>
            </w:r>
          </w:p>
        </w:tc>
        <w:tc>
          <w:tcPr>
            <w:tcW w:w="3969" w:type="dxa"/>
          </w:tcPr>
          <w:p w14:paraId="7D240478" w14:textId="7B081B34"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0,</w:t>
            </w:r>
            <w:r w:rsidR="001602CE">
              <w:rPr>
                <w:rFonts w:eastAsia="Calibri" w:cstheme="minorHAnsi"/>
                <w:sz w:val="24"/>
                <w:szCs w:val="24"/>
                <w:lang w:eastAsia="ar-SA"/>
              </w:rPr>
              <w:t>4277</w:t>
            </w:r>
          </w:p>
        </w:tc>
      </w:tr>
      <w:tr w:rsidR="001602CE" w:rsidRPr="00F20EC1" w14:paraId="0B194BC6" w14:textId="77777777" w:rsidTr="001602CE">
        <w:trPr>
          <w:trHeight w:val="388"/>
        </w:trPr>
        <w:tc>
          <w:tcPr>
            <w:tcW w:w="2409" w:type="dxa"/>
          </w:tcPr>
          <w:p w14:paraId="13EC1A52" w14:textId="723E4834" w:rsidR="001602CE" w:rsidRPr="00F20EC1" w:rsidRDefault="001602CE" w:rsidP="00265B29">
            <w:pPr>
              <w:suppressAutoHyphens/>
              <w:spacing w:after="0" w:line="240" w:lineRule="auto"/>
              <w:rPr>
                <w:rFonts w:eastAsia="Calibri" w:cstheme="minorHAnsi"/>
                <w:sz w:val="24"/>
                <w:szCs w:val="24"/>
                <w:lang w:eastAsia="ar-SA"/>
              </w:rPr>
            </w:pPr>
            <w:r>
              <w:rPr>
                <w:rFonts w:eastAsia="Calibri" w:cstheme="minorHAnsi"/>
                <w:sz w:val="24"/>
                <w:szCs w:val="24"/>
                <w:lang w:eastAsia="ar-SA"/>
              </w:rPr>
              <w:t>t.sk. zeme zem ceļiem</w:t>
            </w:r>
          </w:p>
        </w:tc>
        <w:tc>
          <w:tcPr>
            <w:tcW w:w="2552" w:type="dxa"/>
          </w:tcPr>
          <w:p w14:paraId="63BA7B40" w14:textId="6CA97EA8" w:rsidR="001602CE" w:rsidRPr="00F20EC1" w:rsidRDefault="001602CE" w:rsidP="00265B29">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ha</w:t>
            </w:r>
          </w:p>
        </w:tc>
        <w:tc>
          <w:tcPr>
            <w:tcW w:w="3969" w:type="dxa"/>
          </w:tcPr>
          <w:p w14:paraId="041740B0" w14:textId="2691D4A3" w:rsidR="001602CE" w:rsidRPr="00F20EC1" w:rsidRDefault="001602CE" w:rsidP="00265B29">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0,0148</w:t>
            </w:r>
          </w:p>
        </w:tc>
      </w:tr>
      <w:tr w:rsidR="00265B29" w:rsidRPr="00F20EC1" w14:paraId="7C5E3A90" w14:textId="77777777" w:rsidTr="001602CE">
        <w:trPr>
          <w:trHeight w:val="388"/>
        </w:trPr>
        <w:tc>
          <w:tcPr>
            <w:tcW w:w="2409" w:type="dxa"/>
            <w:vMerge w:val="restart"/>
            <w:vAlign w:val="center"/>
          </w:tcPr>
          <w:p w14:paraId="6303959E" w14:textId="77777777"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  Zemesgrāmata</w:t>
            </w:r>
          </w:p>
        </w:tc>
        <w:tc>
          <w:tcPr>
            <w:tcW w:w="2552" w:type="dxa"/>
          </w:tcPr>
          <w:p w14:paraId="1B8FA910"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Nodalījuma Nr.</w:t>
            </w:r>
          </w:p>
        </w:tc>
        <w:tc>
          <w:tcPr>
            <w:tcW w:w="3969" w:type="dxa"/>
            <w:vAlign w:val="center"/>
          </w:tcPr>
          <w:p w14:paraId="71559C68" w14:textId="15C8EE40" w:rsidR="00265B29" w:rsidRPr="00F20EC1" w:rsidRDefault="00A60DC2" w:rsidP="00265B29">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100000615650</w:t>
            </w:r>
          </w:p>
        </w:tc>
      </w:tr>
      <w:tr w:rsidR="00265B29" w:rsidRPr="00F20EC1" w14:paraId="5167B1CB" w14:textId="77777777" w:rsidTr="001602CE">
        <w:trPr>
          <w:trHeight w:val="388"/>
        </w:trPr>
        <w:tc>
          <w:tcPr>
            <w:tcW w:w="2409" w:type="dxa"/>
            <w:vMerge/>
            <w:vAlign w:val="center"/>
          </w:tcPr>
          <w:p w14:paraId="45F99F06" w14:textId="77777777" w:rsidR="00265B29" w:rsidRPr="00F20EC1" w:rsidRDefault="00265B29" w:rsidP="00265B29">
            <w:pPr>
              <w:suppressAutoHyphens/>
              <w:spacing w:after="0" w:line="240" w:lineRule="auto"/>
              <w:jc w:val="both"/>
              <w:rPr>
                <w:rFonts w:eastAsia="Calibri" w:cstheme="minorHAnsi"/>
                <w:sz w:val="24"/>
                <w:szCs w:val="24"/>
                <w:lang w:eastAsia="ar-SA"/>
              </w:rPr>
            </w:pPr>
          </w:p>
        </w:tc>
        <w:tc>
          <w:tcPr>
            <w:tcW w:w="2552" w:type="dxa"/>
          </w:tcPr>
          <w:p w14:paraId="145674A3"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Žurnāla Nr.</w:t>
            </w:r>
          </w:p>
        </w:tc>
        <w:tc>
          <w:tcPr>
            <w:tcW w:w="3969" w:type="dxa"/>
            <w:vAlign w:val="center"/>
          </w:tcPr>
          <w:p w14:paraId="53C54151" w14:textId="7F59F4D7" w:rsidR="00265B29" w:rsidRPr="00F20EC1" w:rsidRDefault="001602CE" w:rsidP="00265B29">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300005387279</w:t>
            </w:r>
          </w:p>
        </w:tc>
      </w:tr>
      <w:tr w:rsidR="00265B29" w:rsidRPr="00F20EC1" w14:paraId="30C2C63B" w14:textId="77777777" w:rsidTr="001602CE">
        <w:trPr>
          <w:trHeight w:val="388"/>
        </w:trPr>
        <w:tc>
          <w:tcPr>
            <w:tcW w:w="2409" w:type="dxa"/>
            <w:vMerge/>
            <w:vAlign w:val="center"/>
          </w:tcPr>
          <w:p w14:paraId="121C8BC5" w14:textId="77777777" w:rsidR="00265B29" w:rsidRPr="00F20EC1" w:rsidRDefault="00265B29" w:rsidP="00265B29">
            <w:pPr>
              <w:suppressAutoHyphens/>
              <w:spacing w:after="0" w:line="240" w:lineRule="auto"/>
              <w:jc w:val="both"/>
              <w:rPr>
                <w:rFonts w:eastAsia="Calibri" w:cstheme="minorHAnsi"/>
                <w:sz w:val="24"/>
                <w:szCs w:val="24"/>
                <w:lang w:eastAsia="ar-SA"/>
              </w:rPr>
            </w:pPr>
          </w:p>
        </w:tc>
        <w:tc>
          <w:tcPr>
            <w:tcW w:w="2552" w:type="dxa"/>
          </w:tcPr>
          <w:p w14:paraId="6C2AC1EE"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Lēmuma datums</w:t>
            </w:r>
          </w:p>
        </w:tc>
        <w:tc>
          <w:tcPr>
            <w:tcW w:w="3969" w:type="dxa"/>
            <w:vAlign w:val="center"/>
          </w:tcPr>
          <w:p w14:paraId="3F5EBE99" w14:textId="352775B9" w:rsidR="00265B29" w:rsidRPr="00F20EC1" w:rsidRDefault="001602CE" w:rsidP="00265B29">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08.07.2021.</w:t>
            </w:r>
          </w:p>
        </w:tc>
      </w:tr>
      <w:tr w:rsidR="00237D18" w:rsidRPr="00F20EC1" w14:paraId="0F69C3AE" w14:textId="77777777" w:rsidTr="001602CE">
        <w:trPr>
          <w:trHeight w:val="388"/>
        </w:trPr>
        <w:tc>
          <w:tcPr>
            <w:tcW w:w="2409" w:type="dxa"/>
            <w:vMerge w:val="restart"/>
            <w:vAlign w:val="center"/>
          </w:tcPr>
          <w:p w14:paraId="560990DC" w14:textId="1BC0EE38" w:rsidR="00237D18" w:rsidRPr="00F20EC1" w:rsidRDefault="00237D18" w:rsidP="00265B29">
            <w:pPr>
              <w:suppressAutoHyphens/>
              <w:spacing w:after="0" w:line="240" w:lineRule="auto"/>
              <w:jc w:val="both"/>
              <w:rPr>
                <w:rFonts w:eastAsia="Calibri" w:cstheme="minorHAnsi"/>
                <w:sz w:val="24"/>
                <w:szCs w:val="24"/>
                <w:lang w:eastAsia="ar-SA"/>
              </w:rPr>
            </w:pPr>
            <w:r w:rsidRPr="00F20EC1">
              <w:rPr>
                <w:rFonts w:eastAsia="Calibri" w:cstheme="minorHAnsi"/>
                <w:sz w:val="24"/>
                <w:szCs w:val="24"/>
                <w:lang w:eastAsia="ar-SA"/>
              </w:rPr>
              <w:lastRenderedPageBreak/>
              <w:t xml:space="preserve">  Atļautā izmantošana</w:t>
            </w:r>
          </w:p>
        </w:tc>
        <w:tc>
          <w:tcPr>
            <w:tcW w:w="2552" w:type="dxa"/>
            <w:vAlign w:val="center"/>
          </w:tcPr>
          <w:p w14:paraId="480719BE" w14:textId="74538DD2" w:rsidR="00237D18" w:rsidRPr="00F20EC1" w:rsidRDefault="00BC7F0C"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 xml:space="preserve">Funkcionālā zona </w:t>
            </w:r>
            <w:r w:rsidR="00351932" w:rsidRPr="00F20EC1">
              <w:rPr>
                <w:rFonts w:eastAsia="Times New Roman" w:cstheme="minorHAnsi"/>
                <w:sz w:val="24"/>
                <w:szCs w:val="24"/>
                <w:lang w:eastAsia="ar-SA"/>
              </w:rPr>
              <w:t>t</w:t>
            </w:r>
            <w:r w:rsidRPr="00F20EC1">
              <w:rPr>
                <w:rFonts w:eastAsia="Times New Roman" w:cstheme="minorHAnsi"/>
                <w:sz w:val="24"/>
                <w:szCs w:val="24"/>
                <w:lang w:eastAsia="ar-SA"/>
              </w:rPr>
              <w:t xml:space="preserve">eritorijas plānojumā </w:t>
            </w:r>
          </w:p>
        </w:tc>
        <w:tc>
          <w:tcPr>
            <w:tcW w:w="3969" w:type="dxa"/>
            <w:vAlign w:val="center"/>
          </w:tcPr>
          <w:p w14:paraId="53737559" w14:textId="25F68B63" w:rsidR="00237D18" w:rsidRPr="00F20EC1" w:rsidRDefault="006C3E4F" w:rsidP="001C3DBD">
            <w:pPr>
              <w:suppressAutoHyphens/>
              <w:spacing w:after="0" w:line="240" w:lineRule="auto"/>
              <w:rPr>
                <w:rFonts w:eastAsia="Calibri" w:cstheme="minorHAnsi"/>
                <w:sz w:val="24"/>
                <w:szCs w:val="24"/>
                <w:lang w:eastAsia="ar-SA"/>
              </w:rPr>
            </w:pPr>
            <w:r>
              <w:rPr>
                <w:rFonts w:eastAsia="Calibri" w:cstheme="minorHAnsi"/>
                <w:sz w:val="24"/>
                <w:szCs w:val="24"/>
                <w:lang w:eastAsia="ar-SA"/>
              </w:rPr>
              <w:t>Savrupmāju apbūves teritorija</w:t>
            </w:r>
          </w:p>
        </w:tc>
      </w:tr>
      <w:tr w:rsidR="00237D18" w:rsidRPr="00F20EC1" w14:paraId="5733B472" w14:textId="77777777" w:rsidTr="001602CE">
        <w:trPr>
          <w:trHeight w:val="717"/>
        </w:trPr>
        <w:tc>
          <w:tcPr>
            <w:tcW w:w="2409" w:type="dxa"/>
            <w:vMerge/>
            <w:vAlign w:val="center"/>
          </w:tcPr>
          <w:p w14:paraId="3B3B8652" w14:textId="16537BCC" w:rsidR="00237D18" w:rsidRPr="00F20EC1" w:rsidRDefault="00237D18" w:rsidP="00265B29">
            <w:pPr>
              <w:suppressAutoHyphens/>
              <w:spacing w:after="0" w:line="240" w:lineRule="auto"/>
              <w:jc w:val="both"/>
              <w:rPr>
                <w:rFonts w:eastAsia="Calibri" w:cstheme="minorHAnsi"/>
                <w:sz w:val="24"/>
                <w:szCs w:val="24"/>
                <w:lang w:eastAsia="ar-SA"/>
              </w:rPr>
            </w:pPr>
          </w:p>
        </w:tc>
        <w:tc>
          <w:tcPr>
            <w:tcW w:w="2552" w:type="dxa"/>
            <w:vAlign w:val="center"/>
          </w:tcPr>
          <w:p w14:paraId="759CDD2A" w14:textId="77777777" w:rsidR="00237D18" w:rsidRPr="00F20EC1" w:rsidRDefault="00237D18"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Lietošanas mērķis</w:t>
            </w:r>
          </w:p>
        </w:tc>
        <w:tc>
          <w:tcPr>
            <w:tcW w:w="3969" w:type="dxa"/>
            <w:vAlign w:val="center"/>
          </w:tcPr>
          <w:p w14:paraId="1DDD8B3F" w14:textId="4362D836" w:rsidR="00237D18" w:rsidRPr="00F20EC1" w:rsidRDefault="00A0159C" w:rsidP="00265B29">
            <w:pPr>
              <w:suppressAutoHyphens/>
              <w:spacing w:after="0" w:line="240" w:lineRule="auto"/>
              <w:rPr>
                <w:rFonts w:eastAsia="Calibri" w:cstheme="minorHAnsi"/>
                <w:sz w:val="24"/>
                <w:szCs w:val="24"/>
                <w:lang w:eastAsia="ar-SA"/>
              </w:rPr>
            </w:pPr>
            <w:r>
              <w:rPr>
                <w:rFonts w:eastAsia="Calibri" w:cstheme="minorHAnsi"/>
                <w:sz w:val="24"/>
                <w:szCs w:val="24"/>
                <w:lang w:eastAsia="ar-SA"/>
              </w:rPr>
              <w:t>Neapgūta individuālo dzīvojamo māju apbūves teritorija  -0600</w:t>
            </w:r>
          </w:p>
        </w:tc>
      </w:tr>
      <w:tr w:rsidR="00490EB3" w:rsidRPr="00F20EC1" w14:paraId="47F234B4" w14:textId="77777777" w:rsidTr="001602CE">
        <w:trPr>
          <w:trHeight w:val="717"/>
        </w:trPr>
        <w:tc>
          <w:tcPr>
            <w:tcW w:w="2409" w:type="dxa"/>
            <w:vMerge w:val="restart"/>
            <w:vAlign w:val="center"/>
          </w:tcPr>
          <w:p w14:paraId="1BA1AD28" w14:textId="1275190E" w:rsidR="00490EB3" w:rsidRPr="00F20EC1" w:rsidRDefault="00490EB3"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Apgrūtinājumi</w:t>
            </w:r>
          </w:p>
        </w:tc>
        <w:tc>
          <w:tcPr>
            <w:tcW w:w="6521" w:type="dxa"/>
            <w:gridSpan w:val="2"/>
            <w:vAlign w:val="center"/>
          </w:tcPr>
          <w:p w14:paraId="5B43827F" w14:textId="34AB94C8" w:rsidR="00490EB3" w:rsidRPr="00F20EC1" w:rsidRDefault="00490EB3" w:rsidP="00265B29">
            <w:pPr>
              <w:suppressAutoHyphens/>
              <w:spacing w:after="0" w:line="240" w:lineRule="auto"/>
              <w:rPr>
                <w:rFonts w:eastAsia="Calibri" w:cstheme="minorHAnsi"/>
                <w:sz w:val="24"/>
                <w:szCs w:val="24"/>
                <w:lang w:eastAsia="ar-SA"/>
              </w:rPr>
            </w:pPr>
            <w:r w:rsidRPr="00F20EC1">
              <w:rPr>
                <w:rFonts w:cstheme="minorHAnsi"/>
                <w:sz w:val="24"/>
                <w:szCs w:val="24"/>
              </w:rPr>
              <w:t>Ekspluatācijas aizsargjoslas teritorija ap elektrisko tīklu gaisvadu līniju pilsētās un ciemos ar nominālo spriegumu līdz 20 kilovoltiem  - 0,</w:t>
            </w:r>
            <w:r w:rsidR="00A0159C">
              <w:rPr>
                <w:rFonts w:cstheme="minorHAnsi"/>
                <w:sz w:val="24"/>
                <w:szCs w:val="24"/>
              </w:rPr>
              <w:t>0739</w:t>
            </w:r>
            <w:r w:rsidRPr="00F20EC1">
              <w:rPr>
                <w:rFonts w:cstheme="minorHAnsi"/>
                <w:sz w:val="24"/>
                <w:szCs w:val="24"/>
              </w:rPr>
              <w:t xml:space="preserve"> ha</w:t>
            </w:r>
          </w:p>
        </w:tc>
      </w:tr>
      <w:tr w:rsidR="00490EB3" w:rsidRPr="00F20EC1" w14:paraId="64AD20DF" w14:textId="77777777" w:rsidTr="001602CE">
        <w:trPr>
          <w:trHeight w:val="532"/>
        </w:trPr>
        <w:tc>
          <w:tcPr>
            <w:tcW w:w="2409" w:type="dxa"/>
            <w:vMerge/>
            <w:vAlign w:val="center"/>
          </w:tcPr>
          <w:p w14:paraId="13B27EAA" w14:textId="48AF91B1" w:rsidR="00490EB3" w:rsidRPr="00F20EC1" w:rsidRDefault="00490EB3" w:rsidP="00265B29">
            <w:pPr>
              <w:suppressAutoHyphens/>
              <w:spacing w:after="0" w:line="240" w:lineRule="auto"/>
              <w:rPr>
                <w:rFonts w:eastAsia="Calibri" w:cstheme="minorHAnsi"/>
                <w:sz w:val="24"/>
                <w:szCs w:val="24"/>
                <w:lang w:eastAsia="ar-SA"/>
              </w:rPr>
            </w:pPr>
          </w:p>
        </w:tc>
        <w:tc>
          <w:tcPr>
            <w:tcW w:w="6521" w:type="dxa"/>
            <w:gridSpan w:val="2"/>
            <w:vAlign w:val="center"/>
          </w:tcPr>
          <w:p w14:paraId="41B1FFBF" w14:textId="01B92F22" w:rsidR="00490EB3" w:rsidRPr="00F20EC1" w:rsidRDefault="000A6D38" w:rsidP="00C552AE">
            <w:pPr>
              <w:autoSpaceDE w:val="0"/>
              <w:autoSpaceDN w:val="0"/>
              <w:adjustRightInd w:val="0"/>
              <w:spacing w:after="0" w:line="240" w:lineRule="auto"/>
              <w:rPr>
                <w:rFonts w:cstheme="minorHAnsi"/>
                <w:sz w:val="24"/>
                <w:szCs w:val="24"/>
              </w:rPr>
            </w:pPr>
            <w:r>
              <w:rPr>
                <w:rFonts w:cstheme="minorHAnsi"/>
                <w:sz w:val="24"/>
                <w:szCs w:val="24"/>
              </w:rPr>
              <w:t>Sanitārās aizsargjoslas teritorija ap kapsētu</w:t>
            </w:r>
            <w:r w:rsidR="00490EB3" w:rsidRPr="00F20EC1">
              <w:rPr>
                <w:rFonts w:cstheme="minorHAnsi"/>
                <w:sz w:val="24"/>
                <w:szCs w:val="24"/>
              </w:rPr>
              <w:t xml:space="preserve"> – 0,</w:t>
            </w:r>
            <w:r>
              <w:rPr>
                <w:rFonts w:cstheme="minorHAnsi"/>
                <w:sz w:val="24"/>
                <w:szCs w:val="24"/>
              </w:rPr>
              <w:t>3911</w:t>
            </w:r>
            <w:r w:rsidR="00490EB3" w:rsidRPr="00F20EC1">
              <w:rPr>
                <w:rFonts w:cstheme="minorHAnsi"/>
                <w:sz w:val="24"/>
                <w:szCs w:val="24"/>
              </w:rPr>
              <w:t xml:space="preserve"> ha</w:t>
            </w:r>
          </w:p>
        </w:tc>
      </w:tr>
      <w:tr w:rsidR="0057021D" w:rsidRPr="00F20EC1" w14:paraId="705697B7" w14:textId="77777777" w:rsidTr="001602CE">
        <w:trPr>
          <w:trHeight w:val="532"/>
        </w:trPr>
        <w:tc>
          <w:tcPr>
            <w:tcW w:w="2409" w:type="dxa"/>
            <w:vMerge/>
            <w:vAlign w:val="center"/>
          </w:tcPr>
          <w:p w14:paraId="38CA7F7B" w14:textId="77777777" w:rsidR="0057021D" w:rsidRPr="00F20EC1" w:rsidRDefault="0057021D" w:rsidP="00265B29">
            <w:pPr>
              <w:suppressAutoHyphens/>
              <w:spacing w:after="0" w:line="240" w:lineRule="auto"/>
              <w:rPr>
                <w:rFonts w:eastAsia="Calibri" w:cstheme="minorHAnsi"/>
                <w:sz w:val="24"/>
                <w:szCs w:val="24"/>
                <w:lang w:eastAsia="ar-SA"/>
              </w:rPr>
            </w:pPr>
          </w:p>
        </w:tc>
        <w:tc>
          <w:tcPr>
            <w:tcW w:w="6521" w:type="dxa"/>
            <w:gridSpan w:val="2"/>
            <w:vAlign w:val="center"/>
          </w:tcPr>
          <w:p w14:paraId="4B8960E2" w14:textId="10A42E7A" w:rsidR="0057021D" w:rsidRPr="00F20EC1" w:rsidRDefault="0057021D" w:rsidP="00C552AE">
            <w:pPr>
              <w:autoSpaceDE w:val="0"/>
              <w:autoSpaceDN w:val="0"/>
              <w:adjustRightInd w:val="0"/>
              <w:spacing w:after="0" w:line="240" w:lineRule="auto"/>
              <w:rPr>
                <w:rFonts w:cstheme="minorHAnsi"/>
                <w:sz w:val="24"/>
                <w:szCs w:val="24"/>
              </w:rPr>
            </w:pPr>
            <w:r w:rsidRPr="00F20EC1">
              <w:rPr>
                <w:rFonts w:cstheme="minorHAnsi"/>
                <w:sz w:val="24"/>
                <w:szCs w:val="24"/>
              </w:rPr>
              <w:t xml:space="preserve">Nacionālā parka </w:t>
            </w:r>
            <w:r w:rsidR="00A0159C">
              <w:rPr>
                <w:rFonts w:cstheme="minorHAnsi"/>
                <w:sz w:val="24"/>
                <w:szCs w:val="24"/>
              </w:rPr>
              <w:t xml:space="preserve">neitrālās </w:t>
            </w:r>
            <w:r w:rsidRPr="00F20EC1">
              <w:rPr>
                <w:rFonts w:cstheme="minorHAnsi"/>
                <w:sz w:val="24"/>
                <w:szCs w:val="24"/>
              </w:rPr>
              <w:t>zonas teritorija 0,</w:t>
            </w:r>
            <w:r w:rsidR="00A0159C">
              <w:rPr>
                <w:rFonts w:cstheme="minorHAnsi"/>
                <w:sz w:val="24"/>
                <w:szCs w:val="24"/>
              </w:rPr>
              <w:t>4425</w:t>
            </w:r>
            <w:r w:rsidRPr="00F20EC1">
              <w:rPr>
                <w:rFonts w:cstheme="minorHAnsi"/>
                <w:sz w:val="24"/>
                <w:szCs w:val="24"/>
              </w:rPr>
              <w:t>ha</w:t>
            </w:r>
          </w:p>
        </w:tc>
      </w:tr>
      <w:tr w:rsidR="00490EB3" w:rsidRPr="00F20EC1" w14:paraId="27EE9459" w14:textId="77777777" w:rsidTr="001602CE">
        <w:trPr>
          <w:trHeight w:val="532"/>
        </w:trPr>
        <w:tc>
          <w:tcPr>
            <w:tcW w:w="2409" w:type="dxa"/>
            <w:vMerge/>
            <w:vAlign w:val="center"/>
          </w:tcPr>
          <w:p w14:paraId="05ECEC09"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521" w:type="dxa"/>
            <w:gridSpan w:val="2"/>
            <w:vAlign w:val="center"/>
          </w:tcPr>
          <w:p w14:paraId="6D27B8EF" w14:textId="10EC93B2" w:rsidR="00490EB3" w:rsidRPr="00F20EC1" w:rsidRDefault="0057021D" w:rsidP="00C552AE">
            <w:pPr>
              <w:autoSpaceDE w:val="0"/>
              <w:autoSpaceDN w:val="0"/>
              <w:adjustRightInd w:val="0"/>
              <w:spacing w:after="0" w:line="240" w:lineRule="auto"/>
              <w:rPr>
                <w:rFonts w:cstheme="minorHAnsi"/>
                <w:sz w:val="24"/>
                <w:szCs w:val="24"/>
              </w:rPr>
            </w:pPr>
            <w:r w:rsidRPr="00F20EC1">
              <w:rPr>
                <w:rFonts w:cstheme="minorHAnsi"/>
                <w:sz w:val="24"/>
                <w:szCs w:val="24"/>
              </w:rPr>
              <w:t>Vides un dabas resursu</w:t>
            </w:r>
            <w:r w:rsidR="000A6D38">
              <w:rPr>
                <w:rFonts w:cstheme="minorHAnsi"/>
                <w:sz w:val="24"/>
                <w:szCs w:val="24"/>
              </w:rPr>
              <w:t xml:space="preserve"> ķīmiskās </w:t>
            </w:r>
            <w:r w:rsidRPr="00F20EC1">
              <w:rPr>
                <w:rFonts w:cstheme="minorHAnsi"/>
                <w:sz w:val="24"/>
                <w:szCs w:val="24"/>
              </w:rPr>
              <w:t xml:space="preserve"> aizsargjoslas teritorija</w:t>
            </w:r>
            <w:r w:rsidR="000A6D38">
              <w:rPr>
                <w:rFonts w:cstheme="minorHAnsi"/>
                <w:sz w:val="24"/>
                <w:szCs w:val="24"/>
              </w:rPr>
              <w:t xml:space="preserve"> ap pazemes ūdens ņemšanas vietu</w:t>
            </w:r>
            <w:r w:rsidR="0072747C" w:rsidRPr="00F20EC1">
              <w:rPr>
                <w:rFonts w:cstheme="minorHAnsi"/>
                <w:sz w:val="24"/>
                <w:szCs w:val="24"/>
              </w:rPr>
              <w:t xml:space="preserve"> - 0,</w:t>
            </w:r>
            <w:r w:rsidR="000A6D38">
              <w:rPr>
                <w:rFonts w:cstheme="minorHAnsi"/>
                <w:sz w:val="24"/>
                <w:szCs w:val="24"/>
              </w:rPr>
              <w:t>4425</w:t>
            </w:r>
            <w:r w:rsidR="0072747C" w:rsidRPr="00F20EC1">
              <w:rPr>
                <w:rFonts w:cstheme="minorHAnsi"/>
                <w:sz w:val="24"/>
                <w:szCs w:val="24"/>
              </w:rPr>
              <w:t xml:space="preserve"> ha</w:t>
            </w:r>
          </w:p>
        </w:tc>
      </w:tr>
      <w:tr w:rsidR="00490EB3" w:rsidRPr="00F20EC1" w14:paraId="768A5D56" w14:textId="77777777" w:rsidTr="001602CE">
        <w:trPr>
          <w:trHeight w:val="532"/>
        </w:trPr>
        <w:tc>
          <w:tcPr>
            <w:tcW w:w="2409" w:type="dxa"/>
            <w:vMerge/>
            <w:vAlign w:val="center"/>
          </w:tcPr>
          <w:p w14:paraId="0F4126D2"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521" w:type="dxa"/>
            <w:gridSpan w:val="2"/>
            <w:vAlign w:val="center"/>
          </w:tcPr>
          <w:p w14:paraId="517AFEB6" w14:textId="76B65D41" w:rsidR="00490EB3" w:rsidRPr="00F20EC1" w:rsidRDefault="0072747C" w:rsidP="00C552AE">
            <w:pPr>
              <w:autoSpaceDE w:val="0"/>
              <w:autoSpaceDN w:val="0"/>
              <w:adjustRightInd w:val="0"/>
              <w:spacing w:after="0" w:line="240" w:lineRule="auto"/>
              <w:rPr>
                <w:rFonts w:cstheme="minorHAnsi"/>
                <w:sz w:val="24"/>
                <w:szCs w:val="24"/>
              </w:rPr>
            </w:pPr>
            <w:r w:rsidRPr="00F20EC1">
              <w:rPr>
                <w:rFonts w:cstheme="minorHAnsi"/>
                <w:sz w:val="24"/>
                <w:szCs w:val="24"/>
              </w:rPr>
              <w:t>Būvniecības ierobežojumu teritorija, kas noteikta teritorijas attīstības plānošanas dokumentā -</w:t>
            </w:r>
            <w:r w:rsidR="00A0159C">
              <w:rPr>
                <w:rFonts w:cstheme="minorHAnsi"/>
                <w:sz w:val="24"/>
                <w:szCs w:val="24"/>
              </w:rPr>
              <w:t>0,0261</w:t>
            </w:r>
            <w:r w:rsidRPr="00F20EC1">
              <w:rPr>
                <w:rFonts w:cstheme="minorHAnsi"/>
                <w:sz w:val="24"/>
                <w:szCs w:val="24"/>
              </w:rPr>
              <w:t xml:space="preserve"> ha</w:t>
            </w:r>
          </w:p>
        </w:tc>
      </w:tr>
    </w:tbl>
    <w:p w14:paraId="014980CC"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7BDECFC6"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dalībnieki</w:t>
      </w:r>
    </w:p>
    <w:p w14:paraId="2DD5CB94" w14:textId="6266C8B2" w:rsidR="00B65D7B" w:rsidRPr="00F20EC1" w:rsidRDefault="0041160D"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Par izsoles dalībnieku var kļūt jebkura fiziskā vai juridiskā persona, kurai ir tiesības iegūt  Latvijas  Republikā  zemi,  un  kura  līdz reģistrācijas brīdim ir iemaksājusi šo noteikumu 1.5. punktā minēto nodrošinājumu un autorizēta dalībai izsolē.</w:t>
      </w:r>
    </w:p>
    <w:p w14:paraId="7DEFBA50" w14:textId="77777777"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0CB8F30" w14:textId="77777777" w:rsidR="00B65D7B" w:rsidRPr="00F20EC1" w:rsidRDefault="00B65D7B" w:rsidP="00B65D7B">
      <w:pPr>
        <w:suppressAutoHyphens/>
        <w:spacing w:after="0" w:line="240" w:lineRule="auto"/>
        <w:ind w:left="435"/>
        <w:rPr>
          <w:rFonts w:eastAsia="Times New Roman" w:cstheme="minorHAnsi"/>
          <w:bCs/>
          <w:color w:val="000000"/>
          <w:sz w:val="24"/>
          <w:szCs w:val="24"/>
          <w:lang w:eastAsia="lv-LV" w:bidi="ar-QA"/>
        </w:rPr>
      </w:pPr>
    </w:p>
    <w:p w14:paraId="4C4115A7"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pretendentu reģistrācija Izsoļu dalībnieku reģistrā</w:t>
      </w:r>
    </w:p>
    <w:p w14:paraId="77E89330" w14:textId="201BA2CC" w:rsidR="00B65D7B" w:rsidRPr="00F20EC1" w:rsidRDefault="00B65D7B" w:rsidP="00B65D7B">
      <w:pPr>
        <w:numPr>
          <w:ilvl w:val="1"/>
          <w:numId w:val="2"/>
        </w:numPr>
        <w:suppressAutoHyphens/>
        <w:autoSpaceDE w:val="0"/>
        <w:autoSpaceDN w:val="0"/>
        <w:adjustRightInd w:val="0"/>
        <w:spacing w:after="0" w:line="240" w:lineRule="auto"/>
        <w:ind w:left="426" w:hanging="425"/>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Pretendentu </w:t>
      </w:r>
      <w:r w:rsidRPr="00F20EC1">
        <w:rPr>
          <w:rFonts w:eastAsia="Times New Roman" w:cstheme="minorHAnsi"/>
          <w:sz w:val="24"/>
          <w:szCs w:val="24"/>
          <w:lang w:eastAsia="lv-LV"/>
        </w:rPr>
        <w:t>pieteikšanās notiek no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Pr="00F20EC1">
        <w:rPr>
          <w:rFonts w:eastAsia="Times New Roman" w:cstheme="minorHAnsi"/>
          <w:sz w:val="24"/>
          <w:szCs w:val="24"/>
          <w:lang w:eastAsia="lv-LV"/>
        </w:rPr>
        <w:t xml:space="preserve">gada </w:t>
      </w:r>
      <w:r w:rsidR="00914764" w:rsidRPr="00F20EC1">
        <w:rPr>
          <w:rFonts w:eastAsia="Times New Roman" w:cstheme="minorHAnsi"/>
          <w:sz w:val="24"/>
          <w:szCs w:val="24"/>
          <w:lang w:eastAsia="lv-LV"/>
        </w:rPr>
        <w:t>8</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mart</w:t>
      </w:r>
      <w:r w:rsidRPr="00F20EC1">
        <w:rPr>
          <w:rFonts w:eastAsia="Times New Roman" w:cstheme="minorHAnsi"/>
          <w:sz w:val="24"/>
          <w:szCs w:val="24"/>
          <w:lang w:eastAsia="lv-LV"/>
        </w:rPr>
        <w:t>a plkst. 13:00 līdz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 xml:space="preserve">.gada </w:t>
      </w:r>
      <w:r w:rsidR="00776F39" w:rsidRPr="00F20EC1">
        <w:rPr>
          <w:rFonts w:eastAsia="Times New Roman" w:cstheme="minorHAnsi"/>
          <w:sz w:val="24"/>
          <w:szCs w:val="24"/>
          <w:lang w:eastAsia="lv-LV"/>
        </w:rPr>
        <w:t>2</w:t>
      </w:r>
      <w:r w:rsidR="00914764" w:rsidRPr="00F20EC1">
        <w:rPr>
          <w:rFonts w:eastAsia="Times New Roman" w:cstheme="minorHAnsi"/>
          <w:sz w:val="24"/>
          <w:szCs w:val="24"/>
          <w:lang w:eastAsia="lv-LV"/>
        </w:rPr>
        <w:t>8</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00776F39" w:rsidRPr="00F20EC1">
        <w:rPr>
          <w:rFonts w:eastAsia="Times New Roman" w:cstheme="minorHAnsi"/>
          <w:sz w:val="24"/>
          <w:szCs w:val="24"/>
          <w:lang w:eastAsia="lv-LV"/>
        </w:rPr>
        <w:t>marta</w:t>
      </w:r>
      <w:r w:rsidRPr="00F20EC1">
        <w:rPr>
          <w:rFonts w:eastAsia="Times New Roman" w:cstheme="minorHAnsi"/>
          <w:sz w:val="24"/>
          <w:szCs w:val="24"/>
          <w:lang w:eastAsia="lv-LV"/>
        </w:rPr>
        <w:t>m plkst.</w:t>
      </w:r>
      <w:r w:rsidR="00847A0A" w:rsidRPr="00F20EC1">
        <w:rPr>
          <w:rFonts w:eastAsia="Times New Roman" w:cstheme="minorHAnsi"/>
          <w:sz w:val="24"/>
          <w:szCs w:val="24"/>
          <w:lang w:eastAsia="lv-LV"/>
        </w:rPr>
        <w:t xml:space="preserve"> 23:59</w:t>
      </w:r>
      <w:r w:rsidRPr="00F20EC1">
        <w:rPr>
          <w:rFonts w:eastAsia="Times New Roman" w:cstheme="minorHAnsi"/>
          <w:sz w:val="24"/>
          <w:szCs w:val="24"/>
          <w:lang w:eastAsia="lv-LV"/>
        </w:rPr>
        <w:t xml:space="preserve"> </w:t>
      </w:r>
      <w:bookmarkStart w:id="2" w:name="_Hlk42890522"/>
      <w:r w:rsidRPr="00F20EC1">
        <w:rPr>
          <w:rFonts w:eastAsia="Times New Roman" w:cstheme="minorHAnsi"/>
          <w:sz w:val="24"/>
          <w:szCs w:val="24"/>
          <w:lang w:eastAsia="lv-LV"/>
        </w:rPr>
        <w:t>elektronisko izsoļu</w:t>
      </w:r>
      <w:r w:rsidRPr="00F20EC1">
        <w:rPr>
          <w:rFonts w:eastAsia="Times New Roman" w:cstheme="minorHAnsi"/>
          <w:color w:val="000000"/>
          <w:sz w:val="24"/>
          <w:szCs w:val="24"/>
          <w:lang w:eastAsia="lv-LV"/>
        </w:rPr>
        <w:t xml:space="preserve"> vietnē </w:t>
      </w:r>
      <w:bookmarkEnd w:id="2"/>
      <w:r w:rsidRPr="00F20EC1">
        <w:rPr>
          <w:rFonts w:eastAsia="Times New Roman" w:cstheme="minorHAnsi"/>
          <w:color w:val="000000"/>
          <w:sz w:val="24"/>
          <w:szCs w:val="24"/>
          <w:lang w:eastAsia="lv-LV"/>
        </w:rPr>
        <w:fldChar w:fldCharType="begin"/>
      </w:r>
      <w:r w:rsidRPr="00F20EC1">
        <w:rPr>
          <w:rFonts w:eastAsia="Times New Roman" w:cstheme="minorHAnsi"/>
          <w:color w:val="000000"/>
          <w:sz w:val="24"/>
          <w:szCs w:val="24"/>
          <w:lang w:eastAsia="lv-LV"/>
        </w:rPr>
        <w:instrText xml:space="preserve"> HYPERLINK "https://izsoles.ta.gov.lv" </w:instrText>
      </w:r>
      <w:r w:rsidRPr="00F20EC1">
        <w:rPr>
          <w:rFonts w:eastAsia="Times New Roman" w:cstheme="minorHAnsi"/>
          <w:color w:val="000000"/>
          <w:sz w:val="24"/>
          <w:szCs w:val="24"/>
          <w:lang w:eastAsia="lv-LV"/>
        </w:rPr>
        <w:fldChar w:fldCharType="separate"/>
      </w:r>
      <w:r w:rsidRPr="00F20EC1">
        <w:rPr>
          <w:rFonts w:eastAsia="Times New Roman" w:cstheme="minorHAnsi"/>
          <w:color w:val="0000FF"/>
          <w:sz w:val="24"/>
          <w:szCs w:val="24"/>
          <w:u w:val="single"/>
          <w:lang w:eastAsia="lv-LV"/>
        </w:rPr>
        <w:t>https://izsoles.ta.gov.lv</w:t>
      </w:r>
      <w:r w:rsidRPr="00F20EC1">
        <w:rPr>
          <w:rFonts w:eastAsia="Times New Roman" w:cstheme="minorHAnsi"/>
          <w:color w:val="000000"/>
          <w:sz w:val="24"/>
          <w:szCs w:val="24"/>
          <w:lang w:eastAsia="lv-LV"/>
        </w:rPr>
        <w:fldChar w:fldCharType="end"/>
      </w:r>
      <w:r w:rsidRPr="00F20EC1">
        <w:rPr>
          <w:rFonts w:eastAsia="Times New Roman" w:cstheme="minorHAnsi"/>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9" w:history="1">
        <w:r w:rsidRPr="00F20EC1">
          <w:rPr>
            <w:rFonts w:eastAsia="Times New Roman" w:cstheme="minorHAnsi"/>
            <w:color w:val="0000FF"/>
            <w:sz w:val="24"/>
            <w:szCs w:val="24"/>
            <w:u w:val="single"/>
            <w:lang w:eastAsia="lv-LV"/>
          </w:rPr>
          <w:t>www.vestnesis.lv</w:t>
        </w:r>
      </w:hyperlink>
      <w:r w:rsidRPr="00F20EC1">
        <w:rPr>
          <w:rFonts w:eastAsia="Times New Roman" w:cstheme="minorHAnsi"/>
          <w:color w:val="000000"/>
          <w:sz w:val="24"/>
          <w:szCs w:val="24"/>
          <w:lang w:eastAsia="lv-LV"/>
        </w:rPr>
        <w:t xml:space="preserve">  </w:t>
      </w:r>
    </w:p>
    <w:p w14:paraId="30638B61" w14:textId="64EC814F"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Izsoles pretendenti</w:t>
      </w:r>
      <w:r w:rsidR="00E873DE" w:rsidRPr="00F20EC1">
        <w:rPr>
          <w:rFonts w:eastAsia="Times New Roman" w:cstheme="minorHAnsi"/>
          <w:color w:val="000000"/>
          <w:sz w:val="24"/>
          <w:szCs w:val="24"/>
          <w:lang w:eastAsia="lv-LV"/>
        </w:rPr>
        <w:t xml:space="preserve"> </w:t>
      </w:r>
      <w:r w:rsidRPr="00F20EC1">
        <w:rPr>
          <w:rFonts w:eastAsia="Times New Roman" w:cstheme="minorHAnsi"/>
          <w:color w:val="000000"/>
          <w:sz w:val="24"/>
          <w:szCs w:val="24"/>
          <w:lang w:eastAsia="lv-LV"/>
        </w:rPr>
        <w:t xml:space="preserve">- fiziskas personas, kuras vēlas savā vai cita vārdā vai juridiskās personas vārdā pieteikties izsolei, elektronisko izsoļu vietnē </w:t>
      </w:r>
      <w:hyperlink r:id="rId10"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norāda: </w:t>
      </w:r>
    </w:p>
    <w:p w14:paraId="405AAE07" w14:textId="71619B2C" w:rsidR="00E873DE"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v</w:t>
      </w:r>
      <w:r w:rsidR="00B65D7B" w:rsidRPr="00F20EC1">
        <w:rPr>
          <w:rFonts w:eastAsia="Times New Roman" w:cstheme="minorHAnsi"/>
          <w:color w:val="000000"/>
          <w:sz w:val="24"/>
          <w:szCs w:val="24"/>
          <w:lang w:eastAsia="lv-LV"/>
        </w:rPr>
        <w:t xml:space="preserve">ārdu, uzvārdu; </w:t>
      </w:r>
    </w:p>
    <w:p w14:paraId="1C6BF5D9" w14:textId="123EA07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kodu vai dzimšanas datumu (persona, kurai nav piešķirts personas kods); </w:t>
      </w:r>
    </w:p>
    <w:p w14:paraId="0D709AD5" w14:textId="1D95E6BB"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k</w:t>
      </w:r>
      <w:r w:rsidR="00B65D7B" w:rsidRPr="009829E5">
        <w:rPr>
          <w:rFonts w:eastAsia="Times New Roman" w:cstheme="minorHAnsi"/>
          <w:color w:val="000000"/>
          <w:sz w:val="24"/>
          <w:szCs w:val="24"/>
          <w:lang w:eastAsia="lv-LV"/>
        </w:rPr>
        <w:t xml:space="preserve">ontaktadresi; </w:t>
      </w:r>
    </w:p>
    <w:p w14:paraId="3A1CFCA8" w14:textId="074A1160"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ersonu apliecinoša dokumenta veidu un numuru; </w:t>
      </w:r>
    </w:p>
    <w:p w14:paraId="62A0806B" w14:textId="13997C1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n</w:t>
      </w:r>
      <w:r w:rsidR="00B65D7B" w:rsidRPr="009829E5">
        <w:rPr>
          <w:rFonts w:eastAsia="Times New Roman" w:cstheme="minorHAnsi"/>
          <w:color w:val="000000"/>
          <w:sz w:val="24"/>
          <w:szCs w:val="24"/>
          <w:lang w:eastAsia="lv-LV"/>
        </w:rPr>
        <w:t xml:space="preserve">orēķinu rekvizītus (kredītiestādes konta numurs, uz kuru atmaksājama nodrošinājuma summa); </w:t>
      </w:r>
    </w:p>
    <w:p w14:paraId="34D39D74" w14:textId="3C6C0EA2"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papildu kontaktinformāciju – elektroniskā pasta adresi un tālruņa numuru (ja tāds ir). </w:t>
      </w:r>
    </w:p>
    <w:p w14:paraId="0186C82E" w14:textId="232C7181" w:rsidR="00E463BC" w:rsidRDefault="00B65D7B"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Pr="009829E5">
        <w:rPr>
          <w:rFonts w:eastAsia="Times New Roman" w:cstheme="minorHAnsi"/>
          <w:color w:val="000000"/>
          <w:sz w:val="24"/>
          <w:szCs w:val="24"/>
          <w:lang w:eastAsia="lv-LV"/>
        </w:rPr>
        <w:t xml:space="preserve">ersona, kura pārstāv citu fizisku vai juridisku personu, papildus punktā norādītajam, sniedz </w:t>
      </w:r>
      <w:r w:rsidR="006F1C76" w:rsidRPr="009829E5">
        <w:rPr>
          <w:rFonts w:eastAsia="Times New Roman" w:cstheme="minorHAnsi"/>
          <w:color w:val="000000"/>
          <w:sz w:val="24"/>
          <w:szCs w:val="24"/>
          <w:lang w:eastAsia="lv-LV"/>
        </w:rPr>
        <w:t xml:space="preserve">sekojošu </w:t>
      </w:r>
      <w:r w:rsidRPr="009829E5">
        <w:rPr>
          <w:rFonts w:eastAsia="Times New Roman" w:cstheme="minorHAnsi"/>
          <w:color w:val="000000"/>
          <w:sz w:val="24"/>
          <w:szCs w:val="24"/>
          <w:lang w:eastAsia="lv-LV"/>
        </w:rPr>
        <w:t>informāciju</w:t>
      </w:r>
      <w:r w:rsidR="006F1C76" w:rsidRPr="009829E5">
        <w:rPr>
          <w:rFonts w:eastAsia="Times New Roman" w:cstheme="minorHAnsi"/>
          <w:color w:val="000000"/>
          <w:sz w:val="24"/>
          <w:szCs w:val="24"/>
          <w:lang w:eastAsia="lv-LV"/>
        </w:rPr>
        <w:t>:</w:t>
      </w:r>
      <w:r w:rsidRPr="009829E5">
        <w:rPr>
          <w:rFonts w:eastAsia="Times New Roman" w:cstheme="minorHAnsi"/>
          <w:color w:val="000000"/>
          <w:sz w:val="24"/>
          <w:szCs w:val="24"/>
          <w:lang w:eastAsia="lv-LV"/>
        </w:rPr>
        <w:t xml:space="preserve"> </w:t>
      </w:r>
    </w:p>
    <w:p w14:paraId="7FEF2B80" w14:textId="762F9A64"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4.2.7.1.</w:t>
      </w:r>
      <w:r w:rsidR="00CD2271">
        <w:rPr>
          <w:rFonts w:eastAsia="Times New Roman" w:cstheme="minorHAnsi"/>
          <w:color w:val="000000"/>
          <w:sz w:val="24"/>
          <w:szCs w:val="24"/>
          <w:lang w:eastAsia="lv-LV"/>
        </w:rPr>
        <w:t>v</w:t>
      </w:r>
      <w:r w:rsidR="00B65D7B" w:rsidRPr="00E463BC">
        <w:rPr>
          <w:rFonts w:eastAsia="Times New Roman" w:cstheme="minorHAnsi"/>
          <w:color w:val="000000"/>
          <w:sz w:val="24"/>
          <w:szCs w:val="24"/>
          <w:lang w:eastAsia="lv-LV"/>
        </w:rPr>
        <w:t xml:space="preserve">ārdu, uzvārdu fiziskai personai vai nosaukumu juridiskai personai; </w:t>
      </w:r>
    </w:p>
    <w:p w14:paraId="24262E1E" w14:textId="70DFB37F"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4.2.7.2.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ersonas kodu vai dzimšanas datumu (ārzemniekam) fiziskai personai va</w:t>
      </w:r>
      <w:r w:rsidR="009829E5">
        <w:rPr>
          <w:rFonts w:eastAsia="Times New Roman" w:cstheme="minorHAnsi"/>
          <w:color w:val="000000"/>
          <w:sz w:val="24"/>
          <w:szCs w:val="24"/>
          <w:lang w:eastAsia="lv-LV"/>
        </w:rPr>
        <w:t xml:space="preserve">i </w:t>
      </w:r>
      <w:r w:rsidR="00B65D7B" w:rsidRPr="00F20EC1">
        <w:rPr>
          <w:rFonts w:eastAsia="Times New Roman" w:cstheme="minorHAnsi"/>
          <w:color w:val="000000"/>
          <w:sz w:val="24"/>
          <w:szCs w:val="24"/>
          <w:lang w:eastAsia="lv-LV"/>
        </w:rPr>
        <w:t xml:space="preserve">reģistrācijas </w:t>
      </w:r>
      <w:r w:rsidR="001843C1">
        <w:rPr>
          <w:rFonts w:eastAsia="Times New Roman" w:cstheme="minorHAnsi"/>
          <w:color w:val="000000"/>
          <w:sz w:val="24"/>
          <w:szCs w:val="24"/>
          <w:lang w:eastAsia="lv-LV"/>
        </w:rPr>
        <w:t xml:space="preserve">  </w:t>
      </w:r>
    </w:p>
    <w:p w14:paraId="7AAF3B08" w14:textId="16258658" w:rsidR="00E463BC"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numuru juridiskai personai; </w:t>
      </w:r>
    </w:p>
    <w:p w14:paraId="6BF3A2F8" w14:textId="095B7E14" w:rsidR="00B65D7B" w:rsidRPr="00F20E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4.2.7.3. </w:t>
      </w:r>
      <w:r w:rsidR="00CD2271">
        <w:rPr>
          <w:rFonts w:eastAsia="Times New Roman" w:cstheme="minorHAnsi"/>
          <w:color w:val="000000"/>
          <w:sz w:val="24"/>
          <w:szCs w:val="24"/>
          <w:lang w:eastAsia="lv-LV"/>
        </w:rPr>
        <w:t>k</w:t>
      </w:r>
      <w:r w:rsidR="00B65D7B" w:rsidRPr="00F20EC1">
        <w:rPr>
          <w:rFonts w:eastAsia="Times New Roman" w:cstheme="minorHAnsi"/>
          <w:color w:val="000000"/>
          <w:sz w:val="24"/>
          <w:szCs w:val="24"/>
          <w:lang w:eastAsia="lv-LV"/>
        </w:rPr>
        <w:t xml:space="preserve">ontaktadresi; </w:t>
      </w:r>
    </w:p>
    <w:p w14:paraId="33A55ACA" w14:textId="2D276B8C"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4.2.7.4.</w:t>
      </w:r>
      <w:r w:rsidR="006F1C76" w:rsidRPr="00F20EC1">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 xml:space="preserve">ersonu apliecinoša dokumenta veidu un numuru fiziskai personai; </w:t>
      </w:r>
    </w:p>
    <w:p w14:paraId="08FC9F0B" w14:textId="5D7A1B9B"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4.2.7.5. </w:t>
      </w:r>
      <w:r w:rsidR="00CD2271">
        <w:rPr>
          <w:rFonts w:eastAsia="Times New Roman" w:cstheme="minorHAnsi"/>
          <w:color w:val="000000"/>
          <w:sz w:val="24"/>
          <w:szCs w:val="24"/>
          <w:lang w:eastAsia="lv-LV"/>
        </w:rPr>
        <w:t>i</w:t>
      </w:r>
      <w:r w:rsidR="00B65D7B" w:rsidRPr="00E463BC">
        <w:rPr>
          <w:rFonts w:eastAsia="Times New Roman" w:cstheme="minorHAnsi"/>
          <w:color w:val="000000"/>
          <w:sz w:val="24"/>
          <w:szCs w:val="24"/>
          <w:lang w:eastAsia="lv-LV"/>
        </w:rPr>
        <w:t>nformāciju par notariāli apliecinātu pilnvaru, ja reģistrēts lietotājs izsolē</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pārstāv citu </w:t>
      </w:r>
      <w:r w:rsidR="001843C1">
        <w:rPr>
          <w:rFonts w:eastAsia="Times New Roman" w:cstheme="minorHAnsi"/>
          <w:color w:val="000000"/>
          <w:sz w:val="24"/>
          <w:szCs w:val="24"/>
          <w:lang w:eastAsia="lv-LV"/>
        </w:rPr>
        <w:t xml:space="preserve">   </w:t>
      </w:r>
    </w:p>
    <w:p w14:paraId="50D7EA4D"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fizisku personu, vai informāciju par rakstiski noformētu pilnvaru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 dokumentu, kas </w:t>
      </w:r>
      <w:r>
        <w:rPr>
          <w:rFonts w:eastAsia="Times New Roman" w:cstheme="minorHAnsi"/>
          <w:color w:val="000000"/>
          <w:sz w:val="24"/>
          <w:szCs w:val="24"/>
          <w:lang w:eastAsia="lv-LV"/>
        </w:rPr>
        <w:t xml:space="preserve">   </w:t>
      </w:r>
    </w:p>
    <w:p w14:paraId="650013C1" w14:textId="77777777" w:rsidR="001843C1" w:rsidRDefault="001843C1" w:rsidP="001843C1">
      <w:pPr>
        <w:suppressAutoHyphens/>
        <w:autoSpaceDE w:val="0"/>
        <w:autoSpaceDN w:val="0"/>
        <w:adjustRightInd w:val="0"/>
        <w:spacing w:after="0" w:line="240" w:lineRule="auto"/>
        <w:ind w:left="698"/>
        <w:jc w:val="both"/>
        <w:rPr>
          <w:rFonts w:eastAsia="Times New Roman" w:cstheme="minorHAnsi"/>
          <w:color w:val="000000"/>
          <w:sz w:val="24"/>
          <w:szCs w:val="24"/>
          <w:lang w:eastAsia="lv-LV"/>
        </w:rPr>
      </w:pPr>
      <w:r>
        <w:rPr>
          <w:rFonts w:eastAsia="Times New Roman" w:cstheme="minorHAnsi"/>
          <w:color w:val="000000"/>
          <w:sz w:val="24"/>
          <w:szCs w:val="24"/>
          <w:lang w:eastAsia="lv-LV"/>
        </w:rPr>
        <w:lastRenderedPageBreak/>
        <w:t xml:space="preserve"> </w:t>
      </w:r>
      <w:r w:rsidR="00B65D7B" w:rsidRPr="00F20EC1">
        <w:rPr>
          <w:rFonts w:eastAsia="Times New Roman" w:cstheme="minorHAnsi"/>
          <w:color w:val="000000"/>
          <w:sz w:val="24"/>
          <w:szCs w:val="24"/>
          <w:lang w:eastAsia="lv-LV"/>
        </w:rPr>
        <w:t>apliecina reģistrēta lietotāja tiesības pārstāvēt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personu bez īpaša </w:t>
      </w: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pilnvarojuma, ja reģistrēts lietotājs pārstāv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personu;</w:t>
      </w:r>
    </w:p>
    <w:p w14:paraId="278435D0" w14:textId="031C0D29"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4.2.7.6.</w:t>
      </w:r>
      <w:r w:rsidR="00CD2271">
        <w:rPr>
          <w:rFonts w:eastAsia="Times New Roman" w:cstheme="minorHAnsi"/>
          <w:color w:val="000000"/>
          <w:sz w:val="24"/>
          <w:szCs w:val="24"/>
          <w:lang w:eastAsia="lv-LV"/>
        </w:rPr>
        <w:t>i</w:t>
      </w:r>
      <w:r w:rsidR="00B65D7B" w:rsidRPr="001843C1">
        <w:rPr>
          <w:rFonts w:eastAsia="Times New Roman" w:cstheme="minorHAnsi"/>
          <w:color w:val="000000"/>
          <w:sz w:val="24"/>
          <w:szCs w:val="24"/>
          <w:lang w:eastAsia="lv-LV"/>
        </w:rPr>
        <w:t>nformāciju par pilnvarojuma apjomu (pārstāvības tiesības konkrētai izsolei,</w:t>
      </w:r>
      <w:r w:rsidR="006F1C76"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vairākām </w:t>
      </w:r>
    </w:p>
    <w:p w14:paraId="4996452C"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konkrētām izsolēm, uz noteiktu laiku, pastāvīgi); </w:t>
      </w:r>
    </w:p>
    <w:p w14:paraId="4697459C" w14:textId="77777777" w:rsidR="00D5263D" w:rsidRDefault="001843C1" w:rsidP="00D5263D">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4.2.7.7.</w:t>
      </w:r>
      <w:r w:rsidR="00CD2271">
        <w:rPr>
          <w:rFonts w:eastAsia="Times New Roman" w:cstheme="minorHAnsi"/>
          <w:color w:val="000000"/>
          <w:sz w:val="24"/>
          <w:szCs w:val="24"/>
          <w:lang w:eastAsia="lv-LV"/>
        </w:rPr>
        <w:t>a</w:t>
      </w:r>
      <w:r w:rsidR="00B65D7B" w:rsidRPr="00F20EC1">
        <w:rPr>
          <w:rFonts w:eastAsia="Times New Roman" w:cstheme="minorHAnsi"/>
          <w:color w:val="000000"/>
          <w:sz w:val="24"/>
          <w:szCs w:val="24"/>
          <w:lang w:eastAsia="lv-LV"/>
        </w:rPr>
        <w:t xml:space="preserve">ttiecīgās lēmējinstitūcijas lēmumu par nekustamā īpašuma iegādi juridiskajai </w:t>
      </w:r>
      <w:r>
        <w:rPr>
          <w:rFonts w:eastAsia="Times New Roman" w:cstheme="minorHAnsi"/>
          <w:color w:val="000000"/>
          <w:sz w:val="24"/>
          <w:szCs w:val="24"/>
          <w:lang w:eastAsia="lv-LV"/>
        </w:rPr>
        <w:t xml:space="preserve">      </w:t>
      </w:r>
      <w:r w:rsidR="00D5263D">
        <w:rPr>
          <w:rFonts w:eastAsia="Times New Roman" w:cstheme="minorHAnsi"/>
          <w:color w:val="000000"/>
          <w:sz w:val="24"/>
          <w:szCs w:val="24"/>
          <w:lang w:eastAsia="lv-LV"/>
        </w:rPr>
        <w:t xml:space="preserve"> </w:t>
      </w:r>
    </w:p>
    <w:p w14:paraId="6A7278E2" w14:textId="167249F6" w:rsidR="00B65D7B" w:rsidRPr="009829E5" w:rsidRDefault="00CD2271" w:rsidP="00D5263D">
      <w:pPr>
        <w:suppressAutoHyphens/>
        <w:autoSpaceDE w:val="0"/>
        <w:autoSpaceDN w:val="0"/>
        <w:adjustRightInd w:val="0"/>
        <w:spacing w:after="0" w:line="240" w:lineRule="auto"/>
        <w:ind w:left="708"/>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ersonai</w:t>
      </w:r>
      <w:r>
        <w:rPr>
          <w:rFonts w:eastAsia="Times New Roman" w:cstheme="minorHAnsi"/>
          <w:color w:val="000000"/>
          <w:sz w:val="24"/>
          <w:szCs w:val="24"/>
          <w:lang w:eastAsia="lv-LV"/>
        </w:rPr>
        <w:t xml:space="preserve"> (neattiecās uz gadījumiem</w:t>
      </w:r>
      <w:r w:rsidR="00D5263D">
        <w:rPr>
          <w:rFonts w:eastAsia="Times New Roman" w:cstheme="minorHAnsi"/>
          <w:color w:val="000000"/>
          <w:sz w:val="24"/>
          <w:szCs w:val="24"/>
          <w:lang w:eastAsia="lv-LV"/>
        </w:rPr>
        <w:t>,</w:t>
      </w:r>
      <w:r>
        <w:rPr>
          <w:rFonts w:eastAsia="Times New Roman" w:cstheme="minorHAnsi"/>
          <w:color w:val="000000"/>
          <w:sz w:val="24"/>
          <w:szCs w:val="24"/>
          <w:lang w:eastAsia="lv-LV"/>
        </w:rPr>
        <w:t xml:space="preserve"> kad izsoles</w:t>
      </w:r>
      <w:r w:rsidR="0059675F">
        <w:rPr>
          <w:rFonts w:eastAsia="Times New Roman" w:cstheme="minorHAnsi"/>
          <w:color w:val="000000"/>
          <w:sz w:val="24"/>
          <w:szCs w:val="24"/>
          <w:lang w:eastAsia="lv-LV"/>
        </w:rPr>
        <w:t xml:space="preserve"> </w:t>
      </w:r>
      <w:r w:rsidR="000E42A9">
        <w:rPr>
          <w:rFonts w:eastAsia="Times New Roman" w:cstheme="minorHAnsi"/>
          <w:color w:val="000000"/>
          <w:sz w:val="24"/>
          <w:szCs w:val="24"/>
          <w:lang w:eastAsia="lv-LV"/>
        </w:rPr>
        <w:t>pretendentam</w:t>
      </w:r>
      <w:r w:rsidR="00870726">
        <w:rPr>
          <w:rFonts w:eastAsia="Times New Roman" w:cstheme="minorHAnsi"/>
          <w:color w:val="000000"/>
          <w:sz w:val="24"/>
          <w:szCs w:val="24"/>
          <w:lang w:eastAsia="lv-LV"/>
        </w:rPr>
        <w:t xml:space="preserve">  uzņēmuma reģistrā  ir reģistrētas tiesības pieņemt lēmumus attiecīgās juridiskās personas vārdā vienpersoniski). </w:t>
      </w:r>
    </w:p>
    <w:p w14:paraId="449454E3" w14:textId="77777777" w:rsidR="00B65D7B" w:rsidRPr="00F20EC1" w:rsidRDefault="00B65D7B" w:rsidP="005A6A87">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098959B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F20EC1">
          <w:rPr>
            <w:rFonts w:eastAsia="Times New Roman" w:cstheme="minorHAnsi"/>
            <w:color w:val="0000FF"/>
            <w:sz w:val="24"/>
            <w:szCs w:val="24"/>
            <w:u w:val="single"/>
            <w:lang w:eastAsia="lv-LV"/>
          </w:rPr>
          <w:t>www.latvija.lv</w:t>
        </w:r>
      </w:hyperlink>
      <w:r w:rsidRPr="00F20EC1">
        <w:rPr>
          <w:rFonts w:eastAsia="Times New Roman" w:cstheme="minorHAnsi"/>
          <w:color w:val="000000"/>
          <w:sz w:val="24"/>
          <w:szCs w:val="24"/>
          <w:lang w:eastAsia="lv-LV"/>
        </w:rPr>
        <w:t xml:space="preserve">  piedāvātajiem identifikācijas līdzekļiem. </w:t>
      </w:r>
    </w:p>
    <w:p w14:paraId="75428AE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Reģistrēts lietotājs, kurš vēlas piedalīties izsludinātajā izsolē, elektronisko izsoļu vietnē </w:t>
      </w:r>
      <w:proofErr w:type="spellStart"/>
      <w:r w:rsidRPr="00F20EC1">
        <w:rPr>
          <w:rFonts w:eastAsia="Times New Roman" w:cstheme="minorHAnsi"/>
          <w:color w:val="000000"/>
          <w:sz w:val="24"/>
          <w:szCs w:val="24"/>
          <w:lang w:eastAsia="lv-LV"/>
        </w:rPr>
        <w:t>nosūta</w:t>
      </w:r>
      <w:proofErr w:type="spellEnd"/>
      <w:r w:rsidRPr="00F20EC1">
        <w:rPr>
          <w:rFonts w:eastAsia="Times New Roman" w:cstheme="minorHAnsi"/>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D6C0B1" w14:textId="212BBD0E"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Izsoles rīkotājs autorizē izsoles pretendentu, kurš izpildījis izsoles priekšnoteikumus, dalībai izsolē </w:t>
      </w:r>
      <w:r w:rsidR="00FC7688" w:rsidRPr="00F20EC1">
        <w:rPr>
          <w:rFonts w:eastAsia="Times New Roman" w:cstheme="minorHAnsi"/>
          <w:sz w:val="24"/>
          <w:szCs w:val="24"/>
          <w:lang w:eastAsia="lv-LV"/>
        </w:rPr>
        <w:t>5</w:t>
      </w:r>
      <w:r w:rsidRPr="00F20EC1">
        <w:rPr>
          <w:rFonts w:eastAsia="Times New Roman" w:cstheme="minorHAnsi"/>
          <w:sz w:val="24"/>
          <w:szCs w:val="24"/>
          <w:lang w:eastAsia="lv-LV"/>
        </w:rPr>
        <w:t xml:space="preserve"> (</w:t>
      </w:r>
      <w:r w:rsidR="00FC7688" w:rsidRPr="00F20EC1">
        <w:rPr>
          <w:rFonts w:eastAsia="Times New Roman" w:cstheme="minorHAnsi"/>
          <w:sz w:val="24"/>
          <w:szCs w:val="24"/>
          <w:lang w:eastAsia="lv-LV"/>
        </w:rPr>
        <w:t>piec</w:t>
      </w:r>
      <w:r w:rsidRPr="00F20EC1">
        <w:rPr>
          <w:rFonts w:eastAsia="Times New Roman" w:cstheme="minorHAnsi"/>
          <w:sz w:val="24"/>
          <w:szCs w:val="24"/>
          <w:lang w:eastAsia="lv-LV"/>
        </w:rPr>
        <w:t>u) dienu laikā, izmantojot elektronisko izsoļu vietnē pieejamo rīku.</w:t>
      </w:r>
    </w:p>
    <w:p w14:paraId="0DAB0FF5"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Informāciju par autorizēšanu dalībai izsolē izsoles rīkotājs reģistrētam lietotājam </w:t>
      </w:r>
      <w:proofErr w:type="spellStart"/>
      <w:r w:rsidRPr="00F20EC1">
        <w:rPr>
          <w:rFonts w:eastAsia="Times New Roman" w:cstheme="minorHAnsi"/>
          <w:sz w:val="24"/>
          <w:szCs w:val="24"/>
          <w:lang w:eastAsia="lv-LV"/>
        </w:rPr>
        <w:t>nosūta</w:t>
      </w:r>
      <w:proofErr w:type="spellEnd"/>
      <w:r w:rsidRPr="00F20EC1">
        <w:rPr>
          <w:rFonts w:eastAsia="Times New Roman" w:cstheme="minorHAnsi"/>
          <w:sz w:val="24"/>
          <w:szCs w:val="24"/>
          <w:lang w:eastAsia="lv-LV"/>
        </w:rPr>
        <w:t xml:space="preserve"> elektroniski uz elektronisko izsoļu vietnē reģistrētam lietotājam izveidoto kontu.</w:t>
      </w:r>
    </w:p>
    <w:p w14:paraId="768FF2AE" w14:textId="05DF00F6" w:rsidR="00B65D7B" w:rsidRPr="00F20EC1" w:rsidRDefault="00B65D7B" w:rsidP="000E42A9">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Autorizējot personu izsolei, katram solītājam elektronisko izsoļu vietnes sistēma automātiski izveido unikālu identifikatoru.</w:t>
      </w:r>
    </w:p>
    <w:p w14:paraId="0B5E04C2" w14:textId="77777777" w:rsidR="00B65D7B" w:rsidRPr="00F20EC1" w:rsidRDefault="00B65D7B" w:rsidP="000E42A9">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 Izsoles pretendents netiek reģistrēts, ja:</w:t>
      </w:r>
    </w:p>
    <w:p w14:paraId="6AB96425" w14:textId="77777777" w:rsidR="005A6A87" w:rsidRPr="005A6A87" w:rsidRDefault="005A6A87" w:rsidP="000E42A9">
      <w:pPr>
        <w:pStyle w:val="ListParagraph"/>
        <w:numPr>
          <w:ilvl w:val="0"/>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73446406" w14:textId="77777777" w:rsidR="005A6A87" w:rsidRPr="005A6A87" w:rsidRDefault="005A6A87" w:rsidP="000E42A9">
      <w:pPr>
        <w:pStyle w:val="ListParagraph"/>
        <w:numPr>
          <w:ilvl w:val="1"/>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24B2F260" w14:textId="48E34FEB" w:rsidR="008958AE" w:rsidRPr="00CD2271" w:rsidRDefault="00B65D7B"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sidRPr="00CD2271">
        <w:rPr>
          <w:rFonts w:eastAsia="Times New Roman" w:cstheme="minorHAnsi"/>
          <w:sz w:val="24"/>
          <w:szCs w:val="24"/>
          <w:lang w:eastAsia="lv-LV"/>
        </w:rPr>
        <w:t xml:space="preserve"> nav vēl iestājies vai ir beidzies pretendentu reģistrācijas termiņš;</w:t>
      </w:r>
    </w:p>
    <w:p w14:paraId="214B99F3" w14:textId="22BAF239"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ja nav izpildīti visi šo noteikumu 4.2.</w:t>
      </w:r>
      <w:r w:rsidR="00346CD5" w:rsidRPr="008958AE">
        <w:rPr>
          <w:rFonts w:eastAsia="Times New Roman" w:cstheme="minorHAnsi"/>
          <w:sz w:val="24"/>
          <w:szCs w:val="24"/>
          <w:lang w:eastAsia="lv-LV"/>
        </w:rPr>
        <w:t xml:space="preserve"> </w:t>
      </w:r>
      <w:r w:rsidR="00B65D7B" w:rsidRPr="008958AE">
        <w:rPr>
          <w:rFonts w:eastAsia="Times New Roman" w:cstheme="minorHAnsi"/>
          <w:sz w:val="24"/>
          <w:szCs w:val="24"/>
          <w:lang w:eastAsia="lv-LV"/>
        </w:rPr>
        <w:t>punktā minētie norādījumi;</w:t>
      </w:r>
    </w:p>
    <w:p w14:paraId="17D5A662" w14:textId="78EB3FB5"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konstatēts, ka pretendent</w:t>
      </w:r>
      <w:r w:rsidR="00776F39" w:rsidRPr="008958AE">
        <w:rPr>
          <w:rFonts w:eastAsia="Times New Roman" w:cstheme="minorHAnsi"/>
          <w:sz w:val="24"/>
          <w:szCs w:val="24"/>
          <w:lang w:eastAsia="lv-LV"/>
        </w:rPr>
        <w:t xml:space="preserve">s neatbilst </w:t>
      </w:r>
      <w:r w:rsidR="00655CF5" w:rsidRPr="008958AE">
        <w:rPr>
          <w:rFonts w:eastAsia="Times New Roman" w:cstheme="minorHAnsi"/>
          <w:sz w:val="24"/>
          <w:szCs w:val="24"/>
          <w:lang w:eastAsia="lv-LV"/>
        </w:rPr>
        <w:t>3.2. punktā noteiktajiem nosacījumiem</w:t>
      </w:r>
      <w:r w:rsidR="00B65D7B" w:rsidRPr="008958AE">
        <w:rPr>
          <w:rFonts w:eastAsia="Times New Roman" w:cstheme="minorHAnsi"/>
          <w:sz w:val="24"/>
          <w:szCs w:val="24"/>
          <w:lang w:eastAsia="lv-LV"/>
        </w:rPr>
        <w:t>;</w:t>
      </w:r>
    </w:p>
    <w:p w14:paraId="0CFBEB7D" w14:textId="77777777"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fiziskā vai juridiskā persona saskaņā ar spēkā esošajiem normatīvajiem aktiem nevar </w:t>
      </w:r>
      <w:r>
        <w:rPr>
          <w:rFonts w:eastAsia="Times New Roman" w:cstheme="minorHAnsi"/>
          <w:sz w:val="24"/>
          <w:szCs w:val="24"/>
          <w:lang w:eastAsia="lv-LV"/>
        </w:rPr>
        <w:t xml:space="preserve">    </w:t>
      </w:r>
    </w:p>
    <w:p w14:paraId="18249A9B" w14:textId="3785D169" w:rsidR="00B65D7B" w:rsidRPr="008958AE" w:rsidRDefault="008958AE" w:rsidP="000E42A9">
      <w:pPr>
        <w:pStyle w:val="ListParagraph"/>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iegūt savā īpašumā zemi.</w:t>
      </w:r>
    </w:p>
    <w:p w14:paraId="244C413B" w14:textId="012E3BF8" w:rsidR="008958AE" w:rsidRDefault="008958AE" w:rsidP="000E42A9">
      <w:pPr>
        <w:numPr>
          <w:ilvl w:val="1"/>
          <w:numId w:val="6"/>
        </w:numPr>
        <w:suppressAutoHyphens/>
        <w:autoSpaceDE w:val="0"/>
        <w:autoSpaceDN w:val="0"/>
        <w:adjustRightInd w:val="0"/>
        <w:spacing w:after="0" w:line="240" w:lineRule="auto"/>
        <w:ind w:left="567" w:hanging="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Izsoles rīkotāji nav tiesīgi līdz izsoles sākumam sniegt informāciju par izsoles </w:t>
      </w:r>
      <w:r>
        <w:rPr>
          <w:rFonts w:eastAsia="Times New Roman" w:cstheme="minorHAnsi"/>
          <w:sz w:val="24"/>
          <w:szCs w:val="24"/>
          <w:lang w:eastAsia="lv-LV"/>
        </w:rPr>
        <w:t xml:space="preserve">   </w:t>
      </w:r>
    </w:p>
    <w:p w14:paraId="41E67B1D" w14:textId="77CF445D" w:rsidR="008958AE" w:rsidRDefault="008958AE" w:rsidP="000E42A9">
      <w:pPr>
        <w:suppressAutoHyphens/>
        <w:autoSpaceDE w:val="0"/>
        <w:autoSpaceDN w:val="0"/>
        <w:adjustRightInd w:val="0"/>
        <w:spacing w:after="0" w:line="240" w:lineRule="auto"/>
        <w:ind w:left="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pretendentiem.</w:t>
      </w:r>
    </w:p>
    <w:p w14:paraId="0A7DBF55" w14:textId="77777777" w:rsidR="00E1012D" w:rsidRPr="00E1012D" w:rsidRDefault="008958AE" w:rsidP="000E42A9">
      <w:pPr>
        <w:pStyle w:val="ListParagraph"/>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bCs/>
          <w:sz w:val="24"/>
          <w:szCs w:val="24"/>
          <w:lang w:eastAsia="lv-LV"/>
        </w:rPr>
        <w:t xml:space="preserve">    </w:t>
      </w:r>
      <w:r w:rsidR="00B65D7B" w:rsidRPr="008958AE">
        <w:rPr>
          <w:rFonts w:eastAsia="Times New Roman" w:cstheme="minorHAnsi"/>
          <w:bCs/>
          <w:sz w:val="24"/>
          <w:szCs w:val="24"/>
          <w:lang w:eastAsia="lv-LV"/>
        </w:rPr>
        <w:t xml:space="preserve">Izsoles pretendentam pirms reģistrācijas izsolei ir tiesības </w:t>
      </w:r>
      <w:r w:rsidR="00655CF5" w:rsidRPr="008958AE">
        <w:rPr>
          <w:rFonts w:eastAsia="Times New Roman" w:cstheme="minorHAnsi"/>
          <w:bCs/>
          <w:sz w:val="24"/>
          <w:szCs w:val="24"/>
          <w:lang w:eastAsia="lv-LV"/>
        </w:rPr>
        <w:t>apskatīt</w:t>
      </w:r>
      <w:r w:rsidR="00B65D7B" w:rsidRPr="008958AE">
        <w:rPr>
          <w:rFonts w:eastAsia="Times New Roman" w:cstheme="minorHAnsi"/>
          <w:bCs/>
          <w:sz w:val="24"/>
          <w:szCs w:val="24"/>
          <w:lang w:eastAsia="lv-LV"/>
        </w:rPr>
        <w:t xml:space="preserve">  </w:t>
      </w:r>
      <w:r w:rsidR="00655CF5" w:rsidRPr="008958AE">
        <w:rPr>
          <w:rFonts w:eastAsia="Times New Roman" w:cstheme="minorHAnsi"/>
          <w:bCs/>
          <w:sz w:val="24"/>
          <w:szCs w:val="24"/>
          <w:lang w:eastAsia="lv-LV"/>
        </w:rPr>
        <w:t xml:space="preserve">izsolāmo </w:t>
      </w:r>
      <w:r>
        <w:rPr>
          <w:rFonts w:eastAsia="Times New Roman" w:cstheme="minorHAnsi"/>
          <w:bCs/>
          <w:sz w:val="24"/>
          <w:szCs w:val="24"/>
          <w:lang w:eastAsia="lv-LV"/>
        </w:rPr>
        <w:t xml:space="preserve"> </w:t>
      </w:r>
      <w:r w:rsid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nekustamo </w:t>
      </w:r>
      <w:r w:rsidRPr="00CD2271">
        <w:rPr>
          <w:rFonts w:eastAsia="Times New Roman" w:cstheme="minorHAnsi"/>
          <w:bCs/>
          <w:sz w:val="24"/>
          <w:szCs w:val="24"/>
          <w:lang w:eastAsia="lv-LV"/>
        </w:rPr>
        <w:t xml:space="preserve">   </w:t>
      </w:r>
      <w:r w:rsidR="00E1012D">
        <w:rPr>
          <w:rFonts w:eastAsia="Times New Roman" w:cstheme="minorHAnsi"/>
          <w:bCs/>
          <w:sz w:val="24"/>
          <w:szCs w:val="24"/>
          <w:lang w:eastAsia="lv-LV"/>
        </w:rPr>
        <w:t xml:space="preserve">  </w:t>
      </w:r>
    </w:p>
    <w:p w14:paraId="2FC2D5F7" w14:textId="769ED8DF" w:rsidR="00B65D7B" w:rsidRPr="00CD2271" w:rsidRDefault="00E1012D" w:rsidP="000E42A9">
      <w:pPr>
        <w:pStyle w:val="ListParagraph"/>
        <w:suppressAutoHyphens/>
        <w:autoSpaceDE w:val="0"/>
        <w:autoSpaceDN w:val="0"/>
        <w:adjustRightInd w:val="0"/>
        <w:spacing w:after="0" w:line="240" w:lineRule="auto"/>
        <w:ind w:left="540"/>
        <w:jc w:val="both"/>
        <w:rPr>
          <w:rFonts w:eastAsia="Times New Roman" w:cstheme="minorHAnsi"/>
          <w:sz w:val="24"/>
          <w:szCs w:val="24"/>
          <w:lang w:eastAsia="lv-LV"/>
        </w:rPr>
      </w:pPr>
      <w:r>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īpašumu </w:t>
      </w:r>
      <w:r w:rsidR="00B65D7B" w:rsidRPr="00CD2271">
        <w:rPr>
          <w:rFonts w:eastAsia="Times New Roman" w:cstheme="minorHAnsi"/>
          <w:bCs/>
          <w:sz w:val="24"/>
          <w:szCs w:val="24"/>
          <w:lang w:eastAsia="lv-LV"/>
        </w:rPr>
        <w:t xml:space="preserve">iepriekš sazinoties pa </w:t>
      </w:r>
      <w:r w:rsidR="00655CF5" w:rsidRPr="00CD2271">
        <w:rPr>
          <w:rFonts w:eastAsia="Times New Roman" w:cstheme="minorHAnsi"/>
          <w:bCs/>
          <w:sz w:val="24"/>
          <w:szCs w:val="24"/>
          <w:lang w:eastAsia="lv-LV"/>
        </w:rPr>
        <w:t xml:space="preserve">mob. </w:t>
      </w:r>
      <w:r w:rsidR="00B65D7B" w:rsidRPr="00CD2271">
        <w:rPr>
          <w:rFonts w:eastAsia="Times New Roman" w:cstheme="minorHAnsi"/>
          <w:bCs/>
          <w:sz w:val="24"/>
          <w:szCs w:val="24"/>
          <w:lang w:eastAsia="lv-LV"/>
        </w:rPr>
        <w:t xml:space="preserve">tālruni </w:t>
      </w:r>
      <w:r w:rsidR="00655CF5" w:rsidRPr="00CD2271">
        <w:rPr>
          <w:rFonts w:eastAsia="Times New Roman" w:cstheme="minorHAnsi"/>
          <w:bCs/>
          <w:sz w:val="24"/>
          <w:szCs w:val="24"/>
          <w:lang w:eastAsia="lv-LV"/>
        </w:rPr>
        <w:t>29181845</w:t>
      </w:r>
      <w:r w:rsidR="00B65D7B" w:rsidRPr="00CD2271">
        <w:rPr>
          <w:rFonts w:eastAsia="Times New Roman" w:cstheme="minorHAnsi"/>
          <w:bCs/>
          <w:sz w:val="24"/>
          <w:szCs w:val="24"/>
          <w:lang w:eastAsia="lv-LV"/>
        </w:rPr>
        <w:t>.</w:t>
      </w:r>
      <w:r w:rsidR="00B65D7B" w:rsidRPr="00CD2271">
        <w:rPr>
          <w:rFonts w:eastAsia="Times New Roman" w:cstheme="minorHAnsi"/>
          <w:sz w:val="24"/>
          <w:szCs w:val="24"/>
          <w:lang w:eastAsia="lv-LV"/>
        </w:rPr>
        <w:t xml:space="preserve"> </w:t>
      </w:r>
    </w:p>
    <w:p w14:paraId="5DA1D7F2" w14:textId="77777777" w:rsidR="00D5263D" w:rsidRPr="00F20EC1" w:rsidRDefault="00D5263D" w:rsidP="00875F09">
      <w:pPr>
        <w:autoSpaceDE w:val="0"/>
        <w:autoSpaceDN w:val="0"/>
        <w:adjustRightInd w:val="0"/>
        <w:spacing w:after="0" w:line="240" w:lineRule="auto"/>
        <w:jc w:val="both"/>
        <w:rPr>
          <w:rFonts w:eastAsia="Times New Roman" w:cstheme="minorHAnsi"/>
          <w:color w:val="000000"/>
          <w:sz w:val="24"/>
          <w:szCs w:val="24"/>
          <w:lang w:eastAsia="lv-LV"/>
        </w:rPr>
      </w:pPr>
    </w:p>
    <w:p w14:paraId="22543ABA"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norise</w:t>
      </w:r>
    </w:p>
    <w:p w14:paraId="145DAE44" w14:textId="4AF4FD0A" w:rsidR="00B65D7B" w:rsidRPr="00F20EC1" w:rsidRDefault="00E1012D" w:rsidP="00CD2271">
      <w:pPr>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Izsole sākas elektronisko izsoļu vietnē </w:t>
      </w:r>
      <w:hyperlink r:id="rId12" w:history="1">
        <w:r w:rsidR="00B65D7B" w:rsidRPr="00F20EC1">
          <w:rPr>
            <w:rFonts w:eastAsia="Times New Roman" w:cstheme="minorHAnsi"/>
            <w:color w:val="0000FF"/>
            <w:sz w:val="24"/>
            <w:szCs w:val="24"/>
            <w:u w:val="single"/>
            <w:lang w:eastAsia="lv-LV"/>
          </w:rPr>
          <w:t>https://izsoles.ta.gov.lv</w:t>
        </w:r>
      </w:hyperlink>
      <w:r w:rsidR="00B65D7B" w:rsidRPr="00F20EC1">
        <w:rPr>
          <w:rFonts w:eastAsia="Times New Roman" w:cstheme="minorHAnsi"/>
          <w:color w:val="000000"/>
          <w:sz w:val="24"/>
          <w:szCs w:val="24"/>
          <w:lang w:eastAsia="lv-LV"/>
        </w:rPr>
        <w:t xml:space="preserve"> no </w:t>
      </w:r>
      <w:r w:rsidR="00B65D7B" w:rsidRPr="00F20EC1">
        <w:rPr>
          <w:rFonts w:eastAsia="Times New Roman" w:cstheme="minorHAnsi"/>
          <w:sz w:val="24"/>
          <w:szCs w:val="24"/>
          <w:lang w:eastAsia="lv-LV"/>
        </w:rPr>
        <w:t>202</w:t>
      </w:r>
      <w:r w:rsidR="00776F39" w:rsidRPr="00F20EC1">
        <w:rPr>
          <w:rFonts w:eastAsia="Times New Roman" w:cstheme="minorHAnsi"/>
          <w:sz w:val="24"/>
          <w:szCs w:val="24"/>
          <w:lang w:eastAsia="lv-LV"/>
        </w:rPr>
        <w:t>2</w:t>
      </w:r>
      <w:r w:rsidR="00B65D7B" w:rsidRPr="00F20EC1">
        <w:rPr>
          <w:rFonts w:eastAsia="Times New Roman" w:cstheme="minorHAnsi"/>
          <w:sz w:val="24"/>
          <w:szCs w:val="24"/>
          <w:lang w:eastAsia="lv-LV"/>
        </w:rPr>
        <w:t>.gada</w:t>
      </w:r>
      <w:r w:rsidR="00914764" w:rsidRPr="00F20EC1">
        <w:rPr>
          <w:rFonts w:eastAsia="Times New Roman" w:cstheme="minorHAnsi"/>
          <w:sz w:val="24"/>
          <w:szCs w:val="24"/>
          <w:lang w:eastAsia="lv-LV"/>
        </w:rPr>
        <w:t xml:space="preserve"> 8</w:t>
      </w:r>
      <w:r w:rsidR="00B65D7B" w:rsidRPr="00F20EC1">
        <w:rPr>
          <w:rFonts w:eastAsia="Times New Roman" w:cstheme="minorHAnsi"/>
          <w:sz w:val="24"/>
          <w:szCs w:val="24"/>
          <w:lang w:eastAsia="lv-LV"/>
        </w:rPr>
        <w:t>.</w:t>
      </w:r>
      <w:r w:rsidR="00416193" w:rsidRPr="00F20EC1">
        <w:rPr>
          <w:rFonts w:eastAsia="Times New Roman" w:cstheme="minorHAnsi"/>
          <w:sz w:val="24"/>
          <w:szCs w:val="24"/>
          <w:lang w:eastAsia="lv-LV"/>
        </w:rPr>
        <w:t xml:space="preserve"> </w:t>
      </w:r>
      <w:r w:rsidR="00171DBB" w:rsidRPr="00F20EC1">
        <w:rPr>
          <w:rFonts w:eastAsia="Times New Roman" w:cstheme="minorHAnsi"/>
          <w:sz w:val="24"/>
          <w:szCs w:val="24"/>
          <w:lang w:eastAsia="lv-LV"/>
        </w:rPr>
        <w:t>marta</w:t>
      </w:r>
      <w:r w:rsidR="00B65D7B" w:rsidRPr="00F20EC1">
        <w:rPr>
          <w:rFonts w:eastAsia="Times New Roman" w:cstheme="minorHAnsi"/>
          <w:sz w:val="24"/>
          <w:szCs w:val="24"/>
          <w:lang w:eastAsia="lv-LV"/>
        </w:rPr>
        <w:t xml:space="preserve"> plkst. </w:t>
      </w: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13:00 līdz 202</w:t>
      </w:r>
      <w:r w:rsidR="001411E2">
        <w:rPr>
          <w:rFonts w:eastAsia="Times New Roman" w:cstheme="minorHAnsi"/>
          <w:sz w:val="24"/>
          <w:szCs w:val="24"/>
          <w:lang w:eastAsia="lv-LV"/>
        </w:rPr>
        <w:t>2</w:t>
      </w:r>
      <w:r w:rsidR="00B65D7B"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gada </w:t>
      </w:r>
      <w:r w:rsidR="00914764" w:rsidRPr="00F20EC1">
        <w:rPr>
          <w:rFonts w:eastAsia="Times New Roman" w:cstheme="minorHAnsi"/>
          <w:sz w:val="24"/>
          <w:szCs w:val="24"/>
          <w:lang w:eastAsia="lv-LV"/>
        </w:rPr>
        <w:t>7</w:t>
      </w:r>
      <w:r w:rsidR="00B65D7B"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00914764" w:rsidRPr="00F20EC1">
        <w:rPr>
          <w:rFonts w:eastAsia="Times New Roman" w:cstheme="minorHAnsi"/>
          <w:sz w:val="24"/>
          <w:szCs w:val="24"/>
          <w:lang w:eastAsia="lv-LV"/>
        </w:rPr>
        <w:t>aprīlim</w:t>
      </w:r>
      <w:r w:rsidR="00B65D7B" w:rsidRPr="00F20EC1">
        <w:rPr>
          <w:rFonts w:eastAsia="Times New Roman" w:cstheme="minorHAnsi"/>
          <w:sz w:val="24"/>
          <w:szCs w:val="24"/>
          <w:lang w:eastAsia="lv-LV"/>
        </w:rPr>
        <w:t xml:space="preserve"> plkst.</w:t>
      </w:r>
      <w:r w:rsidR="00847A0A" w:rsidRPr="00F20EC1">
        <w:rPr>
          <w:rFonts w:eastAsia="Times New Roman" w:cstheme="minorHAnsi"/>
          <w:sz w:val="24"/>
          <w:szCs w:val="24"/>
          <w:lang w:eastAsia="lv-LV"/>
        </w:rPr>
        <w:t xml:space="preserve"> 13:00</w:t>
      </w:r>
      <w:r w:rsidR="00B65D7B" w:rsidRPr="00F20EC1">
        <w:rPr>
          <w:rFonts w:eastAsia="Times New Roman" w:cstheme="minorHAnsi"/>
          <w:sz w:val="24"/>
          <w:szCs w:val="24"/>
          <w:lang w:eastAsia="lv-LV"/>
        </w:rPr>
        <w:t xml:space="preserve">. </w:t>
      </w:r>
    </w:p>
    <w:p w14:paraId="68F31F1F"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sz w:val="24"/>
          <w:szCs w:val="24"/>
          <w:lang w:eastAsia="lv-LV"/>
        </w:rPr>
        <w:t>Izsolei autorizētie dalībnie</w:t>
      </w:r>
      <w:r w:rsidRPr="00F20EC1">
        <w:rPr>
          <w:rFonts w:eastAsia="Times New Roman" w:cstheme="minorHAnsi"/>
          <w:color w:val="000000"/>
          <w:sz w:val="24"/>
          <w:szCs w:val="24"/>
          <w:lang w:eastAsia="lv-LV"/>
        </w:rPr>
        <w:t xml:space="preserve">ki drīkst izdarīt solījumus visā izsoles norises laikā. </w:t>
      </w:r>
    </w:p>
    <w:p w14:paraId="51FDDFD9"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Ja pēdējo piecu minūšu laikā pirms izsoles noslēgšanai noteiktā laika tiek reģistrēts solījums, izsoles laiks automātiski tiek pagarināts par 5 (piecām) minūtēm. </w:t>
      </w:r>
    </w:p>
    <w:p w14:paraId="13815DC7"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20EC1">
        <w:rPr>
          <w:rFonts w:eastAsia="Times New Roman" w:cstheme="minorHAnsi"/>
          <w:sz w:val="24"/>
          <w:szCs w:val="24"/>
          <w:lang w:eastAsia="lv-LV"/>
        </w:rPr>
        <w:t>13:00.</w:t>
      </w:r>
      <w:r w:rsidRPr="00F20EC1">
        <w:rPr>
          <w:rFonts w:eastAsia="Times New Roman" w:cstheme="minorHAnsi"/>
          <w:color w:val="000000"/>
          <w:sz w:val="24"/>
          <w:szCs w:val="24"/>
          <w:lang w:eastAsia="lv-LV"/>
        </w:rPr>
        <w:t xml:space="preserve"> </w:t>
      </w:r>
    </w:p>
    <w:p w14:paraId="64F75BE1" w14:textId="60AE9E5C"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lastRenderedPageBreak/>
        <w:t>Pēc izsoles noslēgšanas solījumus nereģistrē un elektronisko izsoļu vietnē tiek norādīts izsoles noslēgum</w:t>
      </w:r>
      <w:r w:rsidR="00FB2052" w:rsidRPr="00F20EC1">
        <w:rPr>
          <w:rFonts w:eastAsia="Times New Roman" w:cstheme="minorHAnsi"/>
          <w:color w:val="000000"/>
          <w:sz w:val="24"/>
          <w:szCs w:val="24"/>
          <w:lang w:eastAsia="lv-LV"/>
        </w:rPr>
        <w:t>a</w:t>
      </w:r>
      <w:r w:rsidRPr="00F20EC1">
        <w:rPr>
          <w:rFonts w:eastAsia="Times New Roman" w:cstheme="minorHAnsi"/>
          <w:color w:val="000000"/>
          <w:sz w:val="24"/>
          <w:szCs w:val="24"/>
          <w:lang w:eastAsia="lv-LV"/>
        </w:rPr>
        <w:t xml:space="preserve"> datums, laiks un pēdējais izdarītais solījums. </w:t>
      </w:r>
    </w:p>
    <w:p w14:paraId="008CB69C"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Pēc izsoles slēgšanas sistēma automātiski sagatavo izsoles aktu, kuru izsoles komisija apstiprina </w:t>
      </w:r>
      <w:r w:rsidRPr="00F20EC1">
        <w:rPr>
          <w:rFonts w:eastAsia="Times New Roman" w:cstheme="minorHAnsi"/>
          <w:sz w:val="24"/>
          <w:szCs w:val="24"/>
          <w:lang w:eastAsia="lv-LV"/>
        </w:rPr>
        <w:t>septiņu dienu laikā</w:t>
      </w:r>
      <w:r w:rsidRPr="00F20EC1">
        <w:rPr>
          <w:rFonts w:eastAsia="Times New Roman" w:cstheme="minorHAnsi"/>
          <w:color w:val="000000"/>
          <w:sz w:val="24"/>
          <w:szCs w:val="24"/>
          <w:lang w:eastAsia="lv-LV"/>
        </w:rPr>
        <w:t xml:space="preserve"> pēc izsoles. </w:t>
      </w:r>
    </w:p>
    <w:p w14:paraId="6E1580EE" w14:textId="683B6C59"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dalībniekiem, kuri piedalījušies izsolē, bet nav nosolījuši izsoles Objektu, septiņu darba dienu laikā tiek atmaksāts izsoles </w:t>
      </w:r>
      <w:r w:rsidRPr="00F20EC1">
        <w:rPr>
          <w:rFonts w:eastAsia="Times New Roman" w:cstheme="minorHAnsi"/>
          <w:sz w:val="24"/>
          <w:szCs w:val="24"/>
          <w:lang w:eastAsia="lv-LV"/>
        </w:rPr>
        <w:t>nodrošinājums.</w:t>
      </w:r>
      <w:r w:rsidRPr="00F20EC1">
        <w:rPr>
          <w:rFonts w:eastAsia="Times New Roman" w:cstheme="minorHAnsi"/>
          <w:color w:val="FF0000"/>
          <w:sz w:val="24"/>
          <w:szCs w:val="24"/>
          <w:lang w:eastAsia="lv-LV"/>
        </w:rPr>
        <w:t xml:space="preserve"> </w:t>
      </w:r>
    </w:p>
    <w:p w14:paraId="4A00259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Izsole tiek atzīta par nenotikušu un nodrošinājums netiek atmaksāts nevienam no izsoles dalībniekiem, ja neviens no viņiem nav pārsolījis izsoles sākumcenu.</w:t>
      </w:r>
    </w:p>
    <w:p w14:paraId="02AF8633"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22BC12AB"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apstiprināšana un līguma noslēgšana</w:t>
      </w:r>
    </w:p>
    <w:p w14:paraId="2424F02F" w14:textId="74619123"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w:t>
      </w:r>
      <w:r w:rsidR="00171A99" w:rsidRPr="00F20EC1">
        <w:rPr>
          <w:rFonts w:eastAsia="Times New Roman" w:cstheme="minorHAnsi"/>
          <w:color w:val="000000"/>
          <w:sz w:val="24"/>
          <w:szCs w:val="24"/>
          <w:lang w:eastAsia="lv-LV"/>
        </w:rPr>
        <w:t>trīs</w:t>
      </w:r>
      <w:r w:rsidRPr="00F20EC1">
        <w:rPr>
          <w:rFonts w:eastAsia="Times New Roman" w:cstheme="minorHAnsi"/>
          <w:color w:val="000000"/>
          <w:sz w:val="24"/>
          <w:szCs w:val="24"/>
          <w:lang w:eastAsia="lv-LV"/>
        </w:rPr>
        <w:t xml:space="preserve"> darba dienu laikā izsniedz izsoles uzvarētājam </w:t>
      </w:r>
      <w:r w:rsidR="00171A99" w:rsidRPr="00F20EC1">
        <w:rPr>
          <w:rFonts w:eastAsia="Times New Roman" w:cstheme="minorHAnsi"/>
          <w:color w:val="000000"/>
          <w:sz w:val="24"/>
          <w:szCs w:val="24"/>
          <w:lang w:eastAsia="lv-LV"/>
        </w:rPr>
        <w:t>rēķinu</w:t>
      </w:r>
      <w:r w:rsidRPr="00F20EC1">
        <w:rPr>
          <w:rFonts w:eastAsia="Times New Roman" w:cstheme="minorHAnsi"/>
          <w:color w:val="000000"/>
          <w:sz w:val="24"/>
          <w:szCs w:val="24"/>
          <w:lang w:eastAsia="lv-LV"/>
        </w:rPr>
        <w:t xml:space="preserve"> pirkuma summ</w:t>
      </w:r>
      <w:r w:rsidR="00171A99" w:rsidRPr="00F20EC1">
        <w:rPr>
          <w:rFonts w:eastAsia="Times New Roman" w:cstheme="minorHAnsi"/>
          <w:color w:val="000000"/>
          <w:sz w:val="24"/>
          <w:szCs w:val="24"/>
          <w:lang w:eastAsia="lv-LV"/>
        </w:rPr>
        <w:t>as samaksai</w:t>
      </w:r>
      <w:r w:rsidRPr="00F20EC1">
        <w:rPr>
          <w:rFonts w:eastAsia="Times New Roman" w:cstheme="minorHAnsi"/>
          <w:color w:val="000000"/>
          <w:sz w:val="24"/>
          <w:szCs w:val="24"/>
          <w:lang w:eastAsia="lv-LV"/>
        </w:rPr>
        <w:t xml:space="preserve">. </w:t>
      </w:r>
    </w:p>
    <w:p w14:paraId="2900C8E4" w14:textId="6FA92CFA" w:rsidR="0031480C" w:rsidRPr="00F20EC1" w:rsidRDefault="0031480C"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Nosolītājam sava piedāvātā augstākā summa, atrēķinot iemaksāto nodrošinājumu, par nosolīto Nekustamo īpašumu jāsamaksā 2 (divu) nedēļu laikā no izsoles dienas</w:t>
      </w:r>
      <w:r w:rsidR="008B27FA" w:rsidRPr="00F20EC1">
        <w:rPr>
          <w:rFonts w:eastAsia="Times New Roman" w:cstheme="minorHAnsi"/>
          <w:color w:val="000000"/>
          <w:sz w:val="24"/>
          <w:szCs w:val="24"/>
          <w:lang w:eastAsia="lv-LV"/>
        </w:rPr>
        <w:t>.</w:t>
      </w:r>
    </w:p>
    <w:p w14:paraId="18308C30"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6ED3FBA" w14:textId="77777777" w:rsid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F8A995F" w14:textId="0B7F1FA2" w:rsidR="00B65D7B" w:rsidRP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D5263D">
        <w:rPr>
          <w:rFonts w:eastAsia="Times New Roman" w:cstheme="minorHAnsi"/>
          <w:color w:val="000000"/>
          <w:sz w:val="24"/>
          <w:szCs w:val="24"/>
          <w:lang w:eastAsia="lv-LV"/>
        </w:rPr>
        <w:t>Ja 6.4.</w:t>
      </w:r>
      <w:r w:rsidR="0031480C" w:rsidRPr="00D5263D">
        <w:rPr>
          <w:rFonts w:eastAsia="Times New Roman" w:cstheme="minorHAnsi"/>
          <w:color w:val="000000"/>
          <w:sz w:val="24"/>
          <w:szCs w:val="24"/>
          <w:lang w:eastAsia="lv-LV"/>
        </w:rPr>
        <w:t xml:space="preserve"> </w:t>
      </w:r>
      <w:r w:rsidRPr="00D5263D">
        <w:rPr>
          <w:rFonts w:eastAsia="Times New Roman" w:cstheme="minorHAnsi"/>
          <w:color w:val="000000"/>
          <w:sz w:val="24"/>
          <w:szCs w:val="24"/>
          <w:lang w:eastAsia="lv-LV"/>
        </w:rPr>
        <w:t>punktā noteiktais izsoles dalībnieks no īpašuma pirkuma atsakās vai norādītajā termiņā nenorēķinās par pirkumu, izsole tiek uzskatīta par nenotikušu.</w:t>
      </w:r>
    </w:p>
    <w:p w14:paraId="1DF9262A" w14:textId="36DAF00B" w:rsidR="003A5EA3" w:rsidRPr="00F20EC1" w:rsidRDefault="003A5EA3"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rezultātus apstiprina </w:t>
      </w:r>
      <w:proofErr w:type="spellStart"/>
      <w:r w:rsidR="00F20EC1" w:rsidRPr="00F20EC1">
        <w:rPr>
          <w:rFonts w:eastAsia="Times New Roman" w:cstheme="minorHAnsi"/>
          <w:color w:val="000000"/>
          <w:sz w:val="24"/>
          <w:szCs w:val="24"/>
          <w:lang w:eastAsia="lv-LV"/>
        </w:rPr>
        <w:t>Cēsu</w:t>
      </w:r>
      <w:proofErr w:type="spellEnd"/>
      <w:r w:rsidR="00F20EC1" w:rsidRPr="00F20EC1">
        <w:rPr>
          <w:rFonts w:eastAsia="Times New Roman" w:cstheme="minorHAnsi"/>
          <w:color w:val="000000"/>
          <w:sz w:val="24"/>
          <w:szCs w:val="24"/>
          <w:lang w:eastAsia="lv-LV"/>
        </w:rPr>
        <w:t xml:space="preserve"> novada </w:t>
      </w:r>
      <w:r w:rsidRPr="00F20EC1">
        <w:rPr>
          <w:rFonts w:eastAsia="Times New Roman" w:cstheme="minorHAnsi"/>
          <w:color w:val="000000"/>
          <w:sz w:val="24"/>
          <w:szCs w:val="24"/>
          <w:lang w:eastAsia="lv-LV"/>
        </w:rPr>
        <w:t xml:space="preserve">Līgatnes </w:t>
      </w:r>
      <w:r w:rsidR="00F20EC1" w:rsidRPr="00F20EC1">
        <w:rPr>
          <w:rFonts w:eastAsia="Times New Roman" w:cstheme="minorHAnsi"/>
          <w:color w:val="000000"/>
          <w:sz w:val="24"/>
          <w:szCs w:val="24"/>
          <w:lang w:eastAsia="lv-LV"/>
        </w:rPr>
        <w:t>apvienības pārvalde</w:t>
      </w:r>
      <w:r w:rsidRPr="00F20EC1">
        <w:rPr>
          <w:rFonts w:eastAsia="Times New Roman" w:cstheme="minorHAnsi"/>
          <w:color w:val="000000"/>
          <w:sz w:val="24"/>
          <w:szCs w:val="24"/>
          <w:lang w:eastAsia="lv-LV"/>
        </w:rPr>
        <w:t xml:space="preserve"> septiņu dienu laikā pēc Noteikumu 6.2. punktā noteiktās pirkuma maksas samaksas veikšanas ( attiecīgā naudas summa ienākusi pašvaldības kontā).</w:t>
      </w:r>
    </w:p>
    <w:p w14:paraId="732A8EBA" w14:textId="78B30C86" w:rsidR="00B65D7B" w:rsidRPr="00F20EC1" w:rsidRDefault="00B65D7B" w:rsidP="00D5263D">
      <w:pPr>
        <w:numPr>
          <w:ilvl w:val="1"/>
          <w:numId w:val="7"/>
        </w:numPr>
        <w:suppressAutoHyphens/>
        <w:autoSpaceDE w:val="0"/>
        <w:autoSpaceDN w:val="0"/>
        <w:adjustRightInd w:val="0"/>
        <w:spacing w:after="0" w:line="240" w:lineRule="auto"/>
        <w:ind w:left="437" w:hanging="437"/>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Pirkuma līgumu pircējs paraksta 30 (trīsdesmit) dienu laikā pēc izsoles rezultātu apstiprināšanas.</w:t>
      </w:r>
    </w:p>
    <w:p w14:paraId="4FEA864E" w14:textId="77777777" w:rsidR="00B65D7B" w:rsidRPr="00F20EC1" w:rsidRDefault="00B65D7B" w:rsidP="00B65D7B">
      <w:pPr>
        <w:autoSpaceDE w:val="0"/>
        <w:autoSpaceDN w:val="0"/>
        <w:adjustRightInd w:val="0"/>
        <w:spacing w:after="0" w:line="240" w:lineRule="auto"/>
        <w:ind w:left="360"/>
        <w:jc w:val="both"/>
        <w:rPr>
          <w:rFonts w:eastAsia="Times New Roman" w:cstheme="minorHAnsi"/>
          <w:sz w:val="24"/>
          <w:szCs w:val="24"/>
          <w:lang w:eastAsia="lv-LV"/>
        </w:rPr>
      </w:pPr>
    </w:p>
    <w:p w14:paraId="732F36E6" w14:textId="77777777"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Nenotikusi izsole</w:t>
      </w:r>
    </w:p>
    <w:p w14:paraId="755A0A37"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pieņem lēmumu par izsoles atzīšanu par nenotikušu: </w:t>
      </w:r>
    </w:p>
    <w:p w14:paraId="62752B8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uz izsoli nav autorizēts neviens izsoles dalībnieks; </w:t>
      </w:r>
    </w:p>
    <w:p w14:paraId="13011130"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izsole bijusi izziņota, pārkāpjot šos noteikumus vai Publiskas personas mantas atsavināšanas likumu; </w:t>
      </w:r>
    </w:p>
    <w:p w14:paraId="3334F611"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tiek noskaidrots, ka nepamatoti noraidīta kāda dalībnieka piedalīšanās izsolē vai nepareizi noraidīts kāds </w:t>
      </w:r>
      <w:proofErr w:type="spellStart"/>
      <w:r w:rsidRPr="00A17788">
        <w:rPr>
          <w:rFonts w:eastAsia="Times New Roman" w:cstheme="minorHAnsi"/>
          <w:color w:val="000000"/>
          <w:sz w:val="24"/>
          <w:szCs w:val="24"/>
          <w:lang w:eastAsia="lv-LV"/>
        </w:rPr>
        <w:t>pārsolījums</w:t>
      </w:r>
      <w:proofErr w:type="spellEnd"/>
      <w:r w:rsidRPr="00A17788">
        <w:rPr>
          <w:rFonts w:eastAsia="Times New Roman" w:cstheme="minorHAnsi"/>
          <w:color w:val="000000"/>
          <w:sz w:val="24"/>
          <w:szCs w:val="24"/>
          <w:lang w:eastAsia="lv-LV"/>
        </w:rPr>
        <w:t xml:space="preserve">; </w:t>
      </w:r>
    </w:p>
    <w:p w14:paraId="0133C814"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izsoles dalībnieks nav pārsolījis izsoles sākumcenu; </w:t>
      </w:r>
    </w:p>
    <w:p w14:paraId="3A0A747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vienīgais izsoles dalībnieks, kurš nosolījis izsolāmo īpašumu, nav parakstījis izsolāmā īpašuma pirkuma līgumu; </w:t>
      </w:r>
    </w:p>
    <w:p w14:paraId="4C2C3958"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no izsoles dalībniekiem, kurš atzīts par nosolītāju, neveic pirkuma maksas samaksu šajos noteikumos norādītajā termiņā; </w:t>
      </w:r>
    </w:p>
    <w:p w14:paraId="44611AFC" w14:textId="5FBC0C2E" w:rsidR="00B65D7B" w:rsidRP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ja izsolāmo mantu nopirkusi persona, kurai nav bijušas tiesības piedalīties izsolē.</w:t>
      </w:r>
    </w:p>
    <w:p w14:paraId="46029D39" w14:textId="0D499453" w:rsidR="00B65D7B" w:rsidRDefault="00B65D7B" w:rsidP="00B65D7B">
      <w:pPr>
        <w:suppressAutoHyphens/>
        <w:spacing w:after="0" w:line="240" w:lineRule="auto"/>
        <w:jc w:val="both"/>
        <w:rPr>
          <w:rFonts w:eastAsia="Times New Roman" w:cstheme="minorHAnsi"/>
          <w:bCs/>
          <w:color w:val="000000"/>
          <w:sz w:val="24"/>
          <w:szCs w:val="24"/>
          <w:lang w:eastAsia="lv-LV" w:bidi="ar-QA"/>
        </w:rPr>
      </w:pPr>
    </w:p>
    <w:p w14:paraId="5ACBE049" w14:textId="77777777" w:rsidR="00E1012D" w:rsidRPr="00F20EC1" w:rsidRDefault="00E1012D" w:rsidP="00B65D7B">
      <w:pPr>
        <w:suppressAutoHyphens/>
        <w:spacing w:after="0" w:line="240" w:lineRule="auto"/>
        <w:jc w:val="both"/>
        <w:rPr>
          <w:rFonts w:eastAsia="Times New Roman" w:cstheme="minorHAnsi"/>
          <w:bCs/>
          <w:color w:val="000000"/>
          <w:sz w:val="24"/>
          <w:szCs w:val="24"/>
          <w:lang w:eastAsia="lv-LV" w:bidi="ar-QA"/>
        </w:rPr>
      </w:pPr>
    </w:p>
    <w:p w14:paraId="6D5672CA" w14:textId="3832611C"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lastRenderedPageBreak/>
        <w:t>Izsoles rezultātu apstrīdēšan</w:t>
      </w:r>
      <w:r w:rsidR="003C6C18" w:rsidRPr="00F20EC1">
        <w:rPr>
          <w:rFonts w:eastAsia="Times New Roman" w:cstheme="minorHAnsi"/>
          <w:b/>
          <w:color w:val="000000"/>
          <w:sz w:val="24"/>
          <w:szCs w:val="24"/>
          <w:lang w:eastAsia="lv-LV" w:bidi="ar-QA"/>
        </w:rPr>
        <w:t>a</w:t>
      </w:r>
    </w:p>
    <w:p w14:paraId="287E9C7B" w14:textId="1D3CC8AF" w:rsidR="00B65D7B" w:rsidRPr="00F20EC1" w:rsidRDefault="00B65D7B" w:rsidP="00B65D7B">
      <w:pPr>
        <w:suppressAutoHyphens/>
        <w:spacing w:after="0" w:line="240" w:lineRule="auto"/>
        <w:ind w:left="426" w:hanging="426"/>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8.1. Izsoles rezultātus var </w:t>
      </w:r>
      <w:r w:rsidRPr="00F20EC1">
        <w:rPr>
          <w:rFonts w:eastAsia="Times New Roman" w:cstheme="minorHAnsi"/>
          <w:bCs/>
          <w:sz w:val="24"/>
          <w:szCs w:val="24"/>
          <w:lang w:eastAsia="ar-QA" w:bidi="ar-QA"/>
        </w:rPr>
        <w:t xml:space="preserve">apstrīdēt </w:t>
      </w:r>
      <w:proofErr w:type="spellStart"/>
      <w:r w:rsidR="00E13FF3" w:rsidRPr="00F20EC1">
        <w:rPr>
          <w:rFonts w:eastAsia="Times New Roman" w:cstheme="minorHAnsi"/>
          <w:bCs/>
          <w:sz w:val="24"/>
          <w:szCs w:val="24"/>
          <w:lang w:eastAsia="ar-QA" w:bidi="ar-QA"/>
        </w:rPr>
        <w:t>Cēsu</w:t>
      </w:r>
      <w:proofErr w:type="spellEnd"/>
      <w:r w:rsidRPr="00F20EC1">
        <w:rPr>
          <w:rFonts w:eastAsia="Times New Roman" w:cstheme="minorHAnsi"/>
          <w:bCs/>
          <w:sz w:val="24"/>
          <w:szCs w:val="24"/>
          <w:lang w:eastAsia="ar-QA" w:bidi="ar-QA"/>
        </w:rPr>
        <w:t xml:space="preserve"> novada </w:t>
      </w:r>
      <w:r w:rsidR="00C040E5" w:rsidRPr="00F20EC1">
        <w:rPr>
          <w:rFonts w:eastAsia="Times New Roman" w:cstheme="minorHAnsi"/>
          <w:bCs/>
          <w:sz w:val="24"/>
          <w:szCs w:val="24"/>
          <w:lang w:eastAsia="ar-QA" w:bidi="ar-QA"/>
        </w:rPr>
        <w:t>Līgatnes apvienības pārvaldē</w:t>
      </w:r>
      <w:r w:rsidRPr="00F20EC1">
        <w:rPr>
          <w:rFonts w:eastAsia="Times New Roman" w:cstheme="minorHAnsi"/>
          <w:bCs/>
          <w:sz w:val="24"/>
          <w:szCs w:val="24"/>
          <w:lang w:eastAsia="ar-QA" w:bidi="ar-QA"/>
        </w:rPr>
        <w:t xml:space="preserve"> 7 (septiņu) dienu laikā pēc tam, kad izsoles komisija ir apstiprinājusi izsoles protokolu</w:t>
      </w:r>
      <w:r w:rsidRPr="00F20EC1">
        <w:rPr>
          <w:rFonts w:eastAsia="Times New Roman" w:cstheme="minorHAnsi"/>
          <w:bCs/>
          <w:color w:val="000000"/>
          <w:sz w:val="24"/>
          <w:szCs w:val="24"/>
          <w:lang w:eastAsia="ar-QA" w:bidi="ar-QA"/>
        </w:rPr>
        <w:t>.</w:t>
      </w:r>
    </w:p>
    <w:p w14:paraId="1C45E025" w14:textId="05E6C516"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012384EF" w14:textId="618420B0" w:rsidR="0030623F" w:rsidRDefault="0030623F" w:rsidP="00B65D7B">
      <w:pPr>
        <w:suppressAutoHyphens/>
        <w:spacing w:after="0" w:line="240" w:lineRule="auto"/>
        <w:jc w:val="both"/>
        <w:rPr>
          <w:rFonts w:eastAsia="Times New Roman" w:cstheme="minorHAnsi"/>
          <w:bCs/>
          <w:color w:val="000000"/>
          <w:sz w:val="24"/>
          <w:szCs w:val="24"/>
          <w:lang w:eastAsia="lv-LV" w:bidi="ar-QA"/>
        </w:rPr>
      </w:pPr>
    </w:p>
    <w:p w14:paraId="24E6F80D" w14:textId="77777777" w:rsidR="00D531CB" w:rsidRPr="00F20EC1" w:rsidRDefault="00D531CB" w:rsidP="00B65D7B">
      <w:pPr>
        <w:suppressAutoHyphens/>
        <w:spacing w:after="0" w:line="240" w:lineRule="auto"/>
        <w:jc w:val="both"/>
        <w:rPr>
          <w:rFonts w:eastAsia="Times New Roman" w:cstheme="minorHAnsi"/>
          <w:bCs/>
          <w:color w:val="000000"/>
          <w:sz w:val="24"/>
          <w:szCs w:val="24"/>
          <w:lang w:eastAsia="lv-LV" w:bidi="ar-QA"/>
        </w:rPr>
      </w:pPr>
    </w:p>
    <w:p w14:paraId="56C2827E" w14:textId="77777777" w:rsidR="00D531CB" w:rsidRPr="00D531CB" w:rsidRDefault="00D531CB" w:rsidP="00D531CB">
      <w:pPr>
        <w:suppressAutoHyphens/>
        <w:spacing w:after="0" w:line="240" w:lineRule="auto"/>
        <w:jc w:val="both"/>
        <w:rPr>
          <w:rFonts w:eastAsia="Times New Roman" w:cstheme="minorHAnsi"/>
          <w:bCs/>
          <w:color w:val="000000"/>
          <w:sz w:val="24"/>
          <w:szCs w:val="24"/>
          <w:lang w:eastAsia="lv-LV" w:bidi="ar-QA"/>
        </w:rPr>
      </w:pPr>
      <w:proofErr w:type="spellStart"/>
      <w:r w:rsidRPr="00D531CB">
        <w:rPr>
          <w:rFonts w:eastAsia="Times New Roman" w:cstheme="minorHAnsi"/>
          <w:bCs/>
          <w:color w:val="000000"/>
          <w:sz w:val="24"/>
          <w:szCs w:val="24"/>
          <w:lang w:eastAsia="lv-LV" w:bidi="ar-QA"/>
        </w:rPr>
        <w:t>Cēsu</w:t>
      </w:r>
      <w:proofErr w:type="spellEnd"/>
      <w:r w:rsidRPr="00D531CB">
        <w:rPr>
          <w:rFonts w:eastAsia="Times New Roman" w:cstheme="minorHAnsi"/>
          <w:bCs/>
          <w:color w:val="000000"/>
          <w:sz w:val="24"/>
          <w:szCs w:val="24"/>
          <w:lang w:eastAsia="lv-LV" w:bidi="ar-QA"/>
        </w:rPr>
        <w:t xml:space="preserve"> novada domes priekšsēdētājs</w:t>
      </w:r>
    </w:p>
    <w:p w14:paraId="4795DFEE" w14:textId="7F14F190" w:rsidR="0030623F" w:rsidRPr="00F20EC1" w:rsidRDefault="00D531CB" w:rsidP="00D531CB">
      <w:pPr>
        <w:suppressAutoHyphens/>
        <w:spacing w:after="0" w:line="240" w:lineRule="auto"/>
        <w:jc w:val="both"/>
        <w:rPr>
          <w:rFonts w:eastAsia="Times New Roman" w:cstheme="minorHAnsi"/>
          <w:bCs/>
          <w:color w:val="000000"/>
          <w:sz w:val="24"/>
          <w:szCs w:val="24"/>
          <w:lang w:eastAsia="lv-LV" w:bidi="ar-QA"/>
        </w:rPr>
      </w:pPr>
      <w:r w:rsidRPr="00D531CB">
        <w:rPr>
          <w:rFonts w:eastAsia="Times New Roman" w:cstheme="minorHAnsi"/>
          <w:bCs/>
          <w:color w:val="000000"/>
          <w:sz w:val="24"/>
          <w:szCs w:val="24"/>
          <w:lang w:eastAsia="lv-LV" w:bidi="ar-QA"/>
        </w:rPr>
        <w:t>J. Rozenbergs</w:t>
      </w:r>
    </w:p>
    <w:p w14:paraId="4F4E7FA5" w14:textId="77777777" w:rsidR="00A17788" w:rsidRDefault="00A17788" w:rsidP="00B65D7B">
      <w:pPr>
        <w:suppressAutoHyphens/>
        <w:spacing w:after="0" w:line="240" w:lineRule="auto"/>
        <w:jc w:val="both"/>
        <w:rPr>
          <w:rFonts w:eastAsia="Times New Roman" w:cstheme="minorHAnsi"/>
          <w:bCs/>
          <w:color w:val="000000"/>
          <w:sz w:val="24"/>
          <w:szCs w:val="24"/>
          <w:lang w:eastAsia="lv-LV" w:bidi="ar-QA"/>
        </w:rPr>
      </w:pPr>
    </w:p>
    <w:p w14:paraId="5BF07B10" w14:textId="77777777" w:rsidR="00B65D7B" w:rsidRPr="00F20EC1" w:rsidRDefault="00B65D7B" w:rsidP="00B65D7B">
      <w:pPr>
        <w:suppressAutoHyphens/>
        <w:spacing w:after="0" w:line="240" w:lineRule="auto"/>
        <w:rPr>
          <w:rFonts w:eastAsia="Times New Roman" w:cstheme="minorHAnsi"/>
          <w:bCs/>
          <w:sz w:val="24"/>
          <w:szCs w:val="24"/>
          <w:lang w:eastAsia="ar-QA" w:bidi="ar-QA"/>
        </w:rPr>
      </w:pPr>
    </w:p>
    <w:p w14:paraId="4D82B54D" w14:textId="77777777" w:rsidR="00616CB8" w:rsidRPr="00F20EC1" w:rsidRDefault="00DA291A">
      <w:pPr>
        <w:rPr>
          <w:rFonts w:cstheme="minorHAnsi"/>
          <w:sz w:val="24"/>
          <w:szCs w:val="24"/>
        </w:rPr>
      </w:pPr>
    </w:p>
    <w:sectPr w:rsidR="00616CB8" w:rsidRPr="00F20EC1" w:rsidSect="00D5263D">
      <w:footerReference w:type="default" r:id="rId13"/>
      <w:pgSz w:w="11905" w:h="16837"/>
      <w:pgMar w:top="1134" w:right="1134" w:bottom="1418"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0729" w14:textId="77777777" w:rsidR="00DA291A" w:rsidRDefault="00DA291A">
      <w:pPr>
        <w:spacing w:after="0" w:line="240" w:lineRule="auto"/>
      </w:pPr>
      <w:r>
        <w:separator/>
      </w:r>
    </w:p>
  </w:endnote>
  <w:endnote w:type="continuationSeparator" w:id="0">
    <w:p w14:paraId="440E819E" w14:textId="77777777" w:rsidR="00DA291A" w:rsidRDefault="00DA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5BB" w14:textId="77777777" w:rsidR="00EC5FD3" w:rsidRPr="00EC5FD3" w:rsidRDefault="005875DC">
    <w:pPr>
      <w:pStyle w:val="Footer"/>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EC5FD3" w:rsidRDefault="00DA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4E58" w14:textId="77777777" w:rsidR="00DA291A" w:rsidRDefault="00DA291A">
      <w:pPr>
        <w:spacing w:after="0" w:line="240" w:lineRule="auto"/>
      </w:pPr>
      <w:r>
        <w:separator/>
      </w:r>
    </w:p>
  </w:footnote>
  <w:footnote w:type="continuationSeparator" w:id="0">
    <w:p w14:paraId="3C52C8A2" w14:textId="77777777" w:rsidR="00DA291A" w:rsidRDefault="00DA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6224459"/>
    <w:multiLevelType w:val="multilevel"/>
    <w:tmpl w:val="BBEAA4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67BF"/>
    <w:rsid w:val="000105FD"/>
    <w:rsid w:val="00020218"/>
    <w:rsid w:val="0003355B"/>
    <w:rsid w:val="00035631"/>
    <w:rsid w:val="00036B60"/>
    <w:rsid w:val="000464D5"/>
    <w:rsid w:val="000769BA"/>
    <w:rsid w:val="00086738"/>
    <w:rsid w:val="000914B9"/>
    <w:rsid w:val="00093605"/>
    <w:rsid w:val="00096EE2"/>
    <w:rsid w:val="000A6D38"/>
    <w:rsid w:val="000D302D"/>
    <w:rsid w:val="000E42A9"/>
    <w:rsid w:val="001078BF"/>
    <w:rsid w:val="001228B6"/>
    <w:rsid w:val="0012726F"/>
    <w:rsid w:val="001327C1"/>
    <w:rsid w:val="001411E2"/>
    <w:rsid w:val="00160010"/>
    <w:rsid w:val="001602CE"/>
    <w:rsid w:val="0016071D"/>
    <w:rsid w:val="00162981"/>
    <w:rsid w:val="00171235"/>
    <w:rsid w:val="00171A99"/>
    <w:rsid w:val="00171DBB"/>
    <w:rsid w:val="001843C1"/>
    <w:rsid w:val="00184BCD"/>
    <w:rsid w:val="001C3DBD"/>
    <w:rsid w:val="001C6FE0"/>
    <w:rsid w:val="001C7D0D"/>
    <w:rsid w:val="001F4BBB"/>
    <w:rsid w:val="00200AE0"/>
    <w:rsid w:val="00213E1B"/>
    <w:rsid w:val="00214460"/>
    <w:rsid w:val="002173CB"/>
    <w:rsid w:val="00230353"/>
    <w:rsid w:val="00231375"/>
    <w:rsid w:val="002332F1"/>
    <w:rsid w:val="00237D18"/>
    <w:rsid w:val="00243520"/>
    <w:rsid w:val="002453E5"/>
    <w:rsid w:val="00265B29"/>
    <w:rsid w:val="00271CCA"/>
    <w:rsid w:val="00287D7A"/>
    <w:rsid w:val="002A7A22"/>
    <w:rsid w:val="002B3036"/>
    <w:rsid w:val="002C7DBF"/>
    <w:rsid w:val="002F714D"/>
    <w:rsid w:val="0030043F"/>
    <w:rsid w:val="00303BEE"/>
    <w:rsid w:val="0030623F"/>
    <w:rsid w:val="003107AD"/>
    <w:rsid w:val="0031480C"/>
    <w:rsid w:val="00314FB5"/>
    <w:rsid w:val="00331AC2"/>
    <w:rsid w:val="00342EA7"/>
    <w:rsid w:val="00344F8A"/>
    <w:rsid w:val="00346CD5"/>
    <w:rsid w:val="00351932"/>
    <w:rsid w:val="003629DB"/>
    <w:rsid w:val="003807F9"/>
    <w:rsid w:val="00383AE4"/>
    <w:rsid w:val="00384135"/>
    <w:rsid w:val="00390340"/>
    <w:rsid w:val="003972CE"/>
    <w:rsid w:val="003A3964"/>
    <w:rsid w:val="003A5EA3"/>
    <w:rsid w:val="003A6046"/>
    <w:rsid w:val="003C6C18"/>
    <w:rsid w:val="003E1A69"/>
    <w:rsid w:val="003E2F66"/>
    <w:rsid w:val="00405EA7"/>
    <w:rsid w:val="00407374"/>
    <w:rsid w:val="0041160D"/>
    <w:rsid w:val="00416193"/>
    <w:rsid w:val="0041743E"/>
    <w:rsid w:val="00417A00"/>
    <w:rsid w:val="004219D4"/>
    <w:rsid w:val="00432FCC"/>
    <w:rsid w:val="00434B6E"/>
    <w:rsid w:val="00465DA1"/>
    <w:rsid w:val="00466161"/>
    <w:rsid w:val="004755C4"/>
    <w:rsid w:val="00476DFE"/>
    <w:rsid w:val="00477F02"/>
    <w:rsid w:val="0048387F"/>
    <w:rsid w:val="00486A29"/>
    <w:rsid w:val="00490EB3"/>
    <w:rsid w:val="00497AF6"/>
    <w:rsid w:val="004A2B47"/>
    <w:rsid w:val="004E292F"/>
    <w:rsid w:val="004F431C"/>
    <w:rsid w:val="004F68A3"/>
    <w:rsid w:val="0050126C"/>
    <w:rsid w:val="005075CA"/>
    <w:rsid w:val="00511996"/>
    <w:rsid w:val="005453EC"/>
    <w:rsid w:val="0056454E"/>
    <w:rsid w:val="0056647A"/>
    <w:rsid w:val="0057021D"/>
    <w:rsid w:val="00571AF9"/>
    <w:rsid w:val="00582D07"/>
    <w:rsid w:val="005875DC"/>
    <w:rsid w:val="00590FEC"/>
    <w:rsid w:val="00593C51"/>
    <w:rsid w:val="0059675F"/>
    <w:rsid w:val="00597A46"/>
    <w:rsid w:val="00597E17"/>
    <w:rsid w:val="005A3880"/>
    <w:rsid w:val="005A4ED5"/>
    <w:rsid w:val="005A56D9"/>
    <w:rsid w:val="005A6A87"/>
    <w:rsid w:val="005C3AAB"/>
    <w:rsid w:val="005C49ED"/>
    <w:rsid w:val="005C7EF0"/>
    <w:rsid w:val="005E5F9B"/>
    <w:rsid w:val="005F5ADA"/>
    <w:rsid w:val="005F6A4E"/>
    <w:rsid w:val="0062180A"/>
    <w:rsid w:val="0065092F"/>
    <w:rsid w:val="00655CF5"/>
    <w:rsid w:val="00663247"/>
    <w:rsid w:val="00677A77"/>
    <w:rsid w:val="00687E45"/>
    <w:rsid w:val="006975C2"/>
    <w:rsid w:val="006A601C"/>
    <w:rsid w:val="006A7757"/>
    <w:rsid w:val="006B27D9"/>
    <w:rsid w:val="006B37D1"/>
    <w:rsid w:val="006C3E4F"/>
    <w:rsid w:val="006C6DCF"/>
    <w:rsid w:val="006D36A5"/>
    <w:rsid w:val="006E018E"/>
    <w:rsid w:val="006E0E1E"/>
    <w:rsid w:val="006E61A3"/>
    <w:rsid w:val="006F1C76"/>
    <w:rsid w:val="006F2730"/>
    <w:rsid w:val="00710599"/>
    <w:rsid w:val="00711F0D"/>
    <w:rsid w:val="0071777B"/>
    <w:rsid w:val="00720C8A"/>
    <w:rsid w:val="00723F19"/>
    <w:rsid w:val="0072701C"/>
    <w:rsid w:val="0072747C"/>
    <w:rsid w:val="007306D2"/>
    <w:rsid w:val="007327D6"/>
    <w:rsid w:val="00744413"/>
    <w:rsid w:val="0077008E"/>
    <w:rsid w:val="007720A3"/>
    <w:rsid w:val="007727C1"/>
    <w:rsid w:val="00776F39"/>
    <w:rsid w:val="00777A9F"/>
    <w:rsid w:val="007A27EC"/>
    <w:rsid w:val="007A5DCC"/>
    <w:rsid w:val="007C1D86"/>
    <w:rsid w:val="007D6E24"/>
    <w:rsid w:val="007E3327"/>
    <w:rsid w:val="007E47D5"/>
    <w:rsid w:val="0080639B"/>
    <w:rsid w:val="00811CAA"/>
    <w:rsid w:val="00811E55"/>
    <w:rsid w:val="00811E9A"/>
    <w:rsid w:val="00816E5F"/>
    <w:rsid w:val="00817A48"/>
    <w:rsid w:val="0082477E"/>
    <w:rsid w:val="008262CB"/>
    <w:rsid w:val="00830909"/>
    <w:rsid w:val="0083135A"/>
    <w:rsid w:val="00833AA2"/>
    <w:rsid w:val="00847A0A"/>
    <w:rsid w:val="008563C6"/>
    <w:rsid w:val="00861868"/>
    <w:rsid w:val="00870726"/>
    <w:rsid w:val="00874077"/>
    <w:rsid w:val="008741AD"/>
    <w:rsid w:val="00875F09"/>
    <w:rsid w:val="00876933"/>
    <w:rsid w:val="00877029"/>
    <w:rsid w:val="0087733D"/>
    <w:rsid w:val="0088210B"/>
    <w:rsid w:val="00882318"/>
    <w:rsid w:val="0089449D"/>
    <w:rsid w:val="008958AE"/>
    <w:rsid w:val="008A0A2D"/>
    <w:rsid w:val="008A1BCF"/>
    <w:rsid w:val="008A345B"/>
    <w:rsid w:val="008B27FA"/>
    <w:rsid w:val="008B4582"/>
    <w:rsid w:val="008B6C9A"/>
    <w:rsid w:val="008B7B76"/>
    <w:rsid w:val="008D6237"/>
    <w:rsid w:val="008E16C4"/>
    <w:rsid w:val="008E21AD"/>
    <w:rsid w:val="008E2755"/>
    <w:rsid w:val="008F7A3B"/>
    <w:rsid w:val="00900748"/>
    <w:rsid w:val="00904486"/>
    <w:rsid w:val="00904F7E"/>
    <w:rsid w:val="00914764"/>
    <w:rsid w:val="009260F8"/>
    <w:rsid w:val="00927C28"/>
    <w:rsid w:val="00943F61"/>
    <w:rsid w:val="009445CA"/>
    <w:rsid w:val="00946619"/>
    <w:rsid w:val="00957C89"/>
    <w:rsid w:val="009721CD"/>
    <w:rsid w:val="00975BAA"/>
    <w:rsid w:val="009829E5"/>
    <w:rsid w:val="00992B36"/>
    <w:rsid w:val="009939BB"/>
    <w:rsid w:val="00996068"/>
    <w:rsid w:val="009A1C2B"/>
    <w:rsid w:val="009B2044"/>
    <w:rsid w:val="009B42A4"/>
    <w:rsid w:val="009B5072"/>
    <w:rsid w:val="009C198B"/>
    <w:rsid w:val="009C3B76"/>
    <w:rsid w:val="00A0159C"/>
    <w:rsid w:val="00A105D7"/>
    <w:rsid w:val="00A12BED"/>
    <w:rsid w:val="00A17788"/>
    <w:rsid w:val="00A23554"/>
    <w:rsid w:val="00A24A0F"/>
    <w:rsid w:val="00A3309F"/>
    <w:rsid w:val="00A44C74"/>
    <w:rsid w:val="00A46E4A"/>
    <w:rsid w:val="00A5193B"/>
    <w:rsid w:val="00A57F60"/>
    <w:rsid w:val="00A60DC2"/>
    <w:rsid w:val="00A659A2"/>
    <w:rsid w:val="00A7613A"/>
    <w:rsid w:val="00A768CD"/>
    <w:rsid w:val="00A77AC9"/>
    <w:rsid w:val="00A82A08"/>
    <w:rsid w:val="00AB704A"/>
    <w:rsid w:val="00AC739C"/>
    <w:rsid w:val="00AD748A"/>
    <w:rsid w:val="00B02B9A"/>
    <w:rsid w:val="00B03CDC"/>
    <w:rsid w:val="00B04386"/>
    <w:rsid w:val="00B108C2"/>
    <w:rsid w:val="00B11E69"/>
    <w:rsid w:val="00B232F7"/>
    <w:rsid w:val="00B31C9D"/>
    <w:rsid w:val="00B33B64"/>
    <w:rsid w:val="00B65D7B"/>
    <w:rsid w:val="00B8266E"/>
    <w:rsid w:val="00B82955"/>
    <w:rsid w:val="00B85559"/>
    <w:rsid w:val="00B86292"/>
    <w:rsid w:val="00B96FD4"/>
    <w:rsid w:val="00BA2BFC"/>
    <w:rsid w:val="00BA2FE9"/>
    <w:rsid w:val="00BA56EC"/>
    <w:rsid w:val="00BB1F3E"/>
    <w:rsid w:val="00BB5A05"/>
    <w:rsid w:val="00BC4D53"/>
    <w:rsid w:val="00BC7F0C"/>
    <w:rsid w:val="00BD65F0"/>
    <w:rsid w:val="00BF1DFA"/>
    <w:rsid w:val="00C040E5"/>
    <w:rsid w:val="00C13527"/>
    <w:rsid w:val="00C33925"/>
    <w:rsid w:val="00C552AE"/>
    <w:rsid w:val="00CA4F31"/>
    <w:rsid w:val="00CB1948"/>
    <w:rsid w:val="00CC0246"/>
    <w:rsid w:val="00CC36C1"/>
    <w:rsid w:val="00CD2271"/>
    <w:rsid w:val="00CE10DF"/>
    <w:rsid w:val="00CE1F4C"/>
    <w:rsid w:val="00CE626B"/>
    <w:rsid w:val="00CE6D65"/>
    <w:rsid w:val="00D00158"/>
    <w:rsid w:val="00D01055"/>
    <w:rsid w:val="00D037E4"/>
    <w:rsid w:val="00D05897"/>
    <w:rsid w:val="00D26064"/>
    <w:rsid w:val="00D3091F"/>
    <w:rsid w:val="00D440A6"/>
    <w:rsid w:val="00D5263D"/>
    <w:rsid w:val="00D531CB"/>
    <w:rsid w:val="00D73D9E"/>
    <w:rsid w:val="00D91435"/>
    <w:rsid w:val="00D97C12"/>
    <w:rsid w:val="00DA291A"/>
    <w:rsid w:val="00DA40DE"/>
    <w:rsid w:val="00DA730D"/>
    <w:rsid w:val="00DB44F9"/>
    <w:rsid w:val="00DB7F4E"/>
    <w:rsid w:val="00DC46EC"/>
    <w:rsid w:val="00DC5FB2"/>
    <w:rsid w:val="00DE604C"/>
    <w:rsid w:val="00E07403"/>
    <w:rsid w:val="00E1012D"/>
    <w:rsid w:val="00E11124"/>
    <w:rsid w:val="00E13FF3"/>
    <w:rsid w:val="00E151CA"/>
    <w:rsid w:val="00E21B0A"/>
    <w:rsid w:val="00E24ED1"/>
    <w:rsid w:val="00E463BC"/>
    <w:rsid w:val="00E66637"/>
    <w:rsid w:val="00E67CF6"/>
    <w:rsid w:val="00E7397D"/>
    <w:rsid w:val="00E7627F"/>
    <w:rsid w:val="00E873DE"/>
    <w:rsid w:val="00E92738"/>
    <w:rsid w:val="00EA01AB"/>
    <w:rsid w:val="00EA28D1"/>
    <w:rsid w:val="00EA5938"/>
    <w:rsid w:val="00EB1F0B"/>
    <w:rsid w:val="00F137D4"/>
    <w:rsid w:val="00F15629"/>
    <w:rsid w:val="00F16E4E"/>
    <w:rsid w:val="00F20EC1"/>
    <w:rsid w:val="00F21A1D"/>
    <w:rsid w:val="00F340A2"/>
    <w:rsid w:val="00F3764A"/>
    <w:rsid w:val="00F56EAA"/>
    <w:rsid w:val="00F769D9"/>
    <w:rsid w:val="00F83CEE"/>
    <w:rsid w:val="00FA4614"/>
    <w:rsid w:val="00FA707B"/>
    <w:rsid w:val="00FB2052"/>
    <w:rsid w:val="00FB6DB3"/>
    <w:rsid w:val="00FC6FC8"/>
    <w:rsid w:val="00FC7688"/>
    <w:rsid w:val="00FD741D"/>
    <w:rsid w:val="00FE1FEF"/>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FooterChar">
    <w:name w:val="Footer Char"/>
    <w:basedOn w:val="DefaultParagraphFont"/>
    <w:link w:val="Footer"/>
    <w:uiPriority w:val="99"/>
    <w:rsid w:val="00B65D7B"/>
    <w:rPr>
      <w:rFonts w:ascii="Times New Roman" w:eastAsia="Times New Roman" w:hAnsi="Times New Roman" w:cs="Times New Roman"/>
      <w:b/>
      <w:color w:val="000000"/>
      <w:sz w:val="28"/>
      <w:szCs w:val="28"/>
      <w:lang w:val="x-none" w:eastAsia="ar-QA" w:bidi="ar-QA"/>
    </w:rPr>
  </w:style>
  <w:style w:type="character" w:styleId="Hyperlink">
    <w:name w:val="Hyperlink"/>
    <w:basedOn w:val="DefaultParagraphFont"/>
    <w:uiPriority w:val="99"/>
    <w:unhideWhenUsed/>
    <w:rsid w:val="00582D07"/>
    <w:rPr>
      <w:color w:val="0563C1" w:themeColor="hyperlink"/>
      <w:u w:val="single"/>
    </w:rPr>
  </w:style>
  <w:style w:type="character" w:styleId="UnresolvedMention">
    <w:name w:val="Unresolved Mention"/>
    <w:basedOn w:val="DefaultParagraphFont"/>
    <w:uiPriority w:val="99"/>
    <w:semiHidden/>
    <w:unhideWhenUsed/>
    <w:rsid w:val="00582D07"/>
    <w:rPr>
      <w:color w:val="605E5C"/>
      <w:shd w:val="clear" w:color="auto" w:fill="E1DFDD"/>
    </w:rPr>
  </w:style>
  <w:style w:type="paragraph" w:styleId="ListParagraph">
    <w:name w:val="List Paragraph"/>
    <w:basedOn w:val="Normal"/>
    <w:uiPriority w:val="34"/>
    <w:qFormat/>
    <w:rsid w:val="00E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7614</Words>
  <Characters>4340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Eriks</cp:lastModifiedBy>
  <cp:revision>5</cp:revision>
  <cp:lastPrinted>2021-05-06T08:54:00Z</cp:lastPrinted>
  <dcterms:created xsi:type="dcterms:W3CDTF">2022-02-10T12:11:00Z</dcterms:created>
  <dcterms:modified xsi:type="dcterms:W3CDTF">2022-03-07T20:57:00Z</dcterms:modified>
</cp:coreProperties>
</file>