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FC" w:rsidRPr="0056523C" w:rsidRDefault="003929FC" w:rsidP="003929FC">
      <w:pPr>
        <w:spacing w:after="0"/>
        <w:ind w:left="10" w:right="-14" w:hanging="10"/>
        <w:jc w:val="right"/>
        <w:rPr>
          <w:rFonts w:eastAsia="Times New Roman" w:cstheme="minorHAnsi"/>
          <w:color w:val="000000"/>
          <w:sz w:val="24"/>
          <w:szCs w:val="24"/>
          <w:lang w:eastAsia="lv-LV"/>
        </w:rPr>
      </w:pPr>
      <w:r w:rsidRPr="0056523C">
        <w:rPr>
          <w:rFonts w:eastAsia="Times New Roman" w:cstheme="minorHAnsi"/>
          <w:color w:val="000000"/>
          <w:sz w:val="24"/>
          <w:szCs w:val="24"/>
          <w:lang w:eastAsia="lv-LV"/>
        </w:rPr>
        <w:t>Pielikums Nr.2.</w:t>
      </w:r>
    </w:p>
    <w:p w:rsidR="003929FC" w:rsidRPr="0056523C" w:rsidRDefault="003929FC" w:rsidP="003929FC">
      <w:pPr>
        <w:spacing w:after="0"/>
        <w:ind w:left="10" w:right="-14" w:hanging="10"/>
        <w:jc w:val="right"/>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„Sabiedrība ar dvēseli 2022” </w:t>
      </w:r>
    </w:p>
    <w:p w:rsidR="003929FC" w:rsidRPr="0056523C" w:rsidRDefault="003929FC" w:rsidP="003929FC">
      <w:pPr>
        <w:spacing w:after="119"/>
        <w:ind w:left="60"/>
        <w:jc w:val="center"/>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w:t>
      </w:r>
    </w:p>
    <w:p w:rsidR="003929FC" w:rsidRPr="0056523C" w:rsidRDefault="003929FC" w:rsidP="003929FC">
      <w:pPr>
        <w:keepNext/>
        <w:keepLines/>
        <w:spacing w:after="44"/>
        <w:ind w:right="6"/>
        <w:jc w:val="center"/>
        <w:outlineLvl w:val="0"/>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LĪGUMS Nr. _____ </w:t>
      </w:r>
    </w:p>
    <w:p w:rsidR="003929FC" w:rsidRPr="0056523C" w:rsidRDefault="003929FC" w:rsidP="003929FC">
      <w:pPr>
        <w:keepNext/>
        <w:keepLines/>
        <w:spacing w:after="44"/>
        <w:ind w:right="6"/>
        <w:jc w:val="center"/>
        <w:outlineLvl w:val="0"/>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Par projekta finansēšanas un realizācijas kārtību </w:t>
      </w:r>
    </w:p>
    <w:p w:rsidR="003929FC" w:rsidRPr="0056523C" w:rsidRDefault="003929FC" w:rsidP="003929FC">
      <w:pPr>
        <w:spacing w:after="178"/>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w:t>
      </w:r>
    </w:p>
    <w:p w:rsidR="003929FC" w:rsidRPr="0056523C" w:rsidRDefault="003929FC" w:rsidP="003929FC">
      <w:pPr>
        <w:tabs>
          <w:tab w:val="right" w:pos="8801"/>
        </w:tabs>
        <w:spacing w:after="64" w:line="248" w:lineRule="auto"/>
        <w:ind w:left="-8"/>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Līgatnē </w:t>
      </w:r>
      <w:r w:rsidRPr="0056523C">
        <w:rPr>
          <w:rFonts w:eastAsia="Times New Roman" w:cstheme="minorHAnsi"/>
          <w:color w:val="000000"/>
          <w:sz w:val="24"/>
          <w:szCs w:val="24"/>
          <w:lang w:eastAsia="lv-LV"/>
        </w:rPr>
        <w:tab/>
        <w:t xml:space="preserve">2022. gada ____________ </w:t>
      </w:r>
    </w:p>
    <w:p w:rsidR="003929FC" w:rsidRPr="0056523C" w:rsidRDefault="003929FC" w:rsidP="003929FC">
      <w:pPr>
        <w:spacing w:after="149"/>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Līgatnes apvienības pārvalde (turpmāk tekstā Pašvaldība), tās vadītāja p.i. Ilzes Gobas personā, kura rīkojas saskaņā ar konkursa iedzīvotāju iniciatīvām “Sabiedrība ar dvēseli” nolikumu, no vienas puses, un </w:t>
      </w:r>
    </w:p>
    <w:p w:rsidR="003929FC" w:rsidRPr="0056523C" w:rsidRDefault="003929FC" w:rsidP="003929FC">
      <w:pPr>
        <w:spacing w:after="108" w:line="248" w:lineRule="auto"/>
        <w:ind w:left="-8" w:firstLine="7"/>
        <w:jc w:val="both"/>
        <w:rPr>
          <w:rFonts w:eastAsia="Times New Roman" w:cstheme="minorHAnsi"/>
          <w:color w:val="000000"/>
          <w:sz w:val="24"/>
          <w:szCs w:val="24"/>
          <w:lang w:eastAsia="lv-LV"/>
        </w:rPr>
      </w:pPr>
      <w:r w:rsidRPr="0056523C">
        <w:rPr>
          <w:rFonts w:eastAsia="Times New Roman" w:cstheme="minorHAnsi"/>
          <w:i/>
          <w:color w:val="000000"/>
          <w:sz w:val="24"/>
          <w:szCs w:val="24"/>
          <w:lang w:eastAsia="lv-LV"/>
        </w:rPr>
        <w:t>projekta kontaktpersona</w:t>
      </w:r>
      <w:r w:rsidRPr="0056523C">
        <w:rPr>
          <w:rFonts w:eastAsia="Times New Roman" w:cstheme="minorHAnsi"/>
          <w:color w:val="000000"/>
          <w:sz w:val="24"/>
          <w:szCs w:val="24"/>
          <w:lang w:eastAsia="lv-LV"/>
        </w:rPr>
        <w:t xml:space="preserve"> (turpmāk tekstā – Īstenotājs) ___________ (pers. kods ________________), abi kopā un katrs atsevišķi (turpmāk tekstā Puses), noslēdz šādu līgumu: </w:t>
      </w:r>
    </w:p>
    <w:p w:rsidR="003929FC" w:rsidRPr="0056523C" w:rsidRDefault="003929FC" w:rsidP="003929FC">
      <w:pPr>
        <w:keepNext/>
        <w:keepLines/>
        <w:numPr>
          <w:ilvl w:val="0"/>
          <w:numId w:val="1"/>
        </w:numPr>
        <w:spacing w:after="0" w:line="248" w:lineRule="auto"/>
        <w:ind w:left="330" w:hanging="338"/>
        <w:jc w:val="both"/>
        <w:outlineLvl w:val="0"/>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LĪGUMA PRIEKŠMETS </w:t>
      </w:r>
    </w:p>
    <w:p w:rsidR="003929FC" w:rsidRPr="0056523C" w:rsidRDefault="003929FC" w:rsidP="003929FC">
      <w:pPr>
        <w:spacing w:after="3" w:line="248" w:lineRule="auto"/>
        <w:ind w:left="525" w:hanging="533"/>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1.1. Šis līgums tiek slēgts, lai noteiktu visas finansiālās, mantiskās un tiesiskās attiecības starp Pusēm, realizējot konkursa iedzīvotāju iniciatīvām “Sabiedrība ar dvēseli” projektu „___________” (turpmāk tekstā – Projekts).</w:t>
      </w:r>
    </w:p>
    <w:p w:rsidR="003929FC" w:rsidRPr="0056523C" w:rsidRDefault="003929FC" w:rsidP="003929FC">
      <w:pPr>
        <w:spacing w:after="3" w:line="248" w:lineRule="auto"/>
        <w:ind w:left="525" w:hanging="533"/>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1.2. Saskaņā ar šī līguma noteikumiem un atbilstoši Latvijas Republikas normatīvo aktu prasībām Puses apņemas apvienot savus spēkus kopīgas darbības organizēšanai un veikšanai, kas ir vērsta uz Projekta īstenošanu. </w:t>
      </w:r>
    </w:p>
    <w:p w:rsidR="003929FC" w:rsidRPr="0056523C" w:rsidRDefault="003929FC" w:rsidP="003929FC">
      <w:pPr>
        <w:spacing w:after="116"/>
        <w:ind w:left="7"/>
        <w:rPr>
          <w:rFonts w:eastAsia="Times New Roman" w:cstheme="minorHAnsi"/>
          <w:color w:val="000000"/>
          <w:sz w:val="24"/>
          <w:szCs w:val="24"/>
          <w:lang w:eastAsia="lv-LV"/>
        </w:rPr>
      </w:pPr>
    </w:p>
    <w:p w:rsidR="003929FC" w:rsidRPr="0056523C" w:rsidRDefault="003929FC" w:rsidP="003929FC">
      <w:pPr>
        <w:spacing w:after="116"/>
        <w:ind w:left="7"/>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VISPĀRĪGIE NOTEIKUMI </w:t>
      </w:r>
    </w:p>
    <w:p w:rsidR="003929FC" w:rsidRPr="0056523C" w:rsidRDefault="003929FC" w:rsidP="003929FC">
      <w:pPr>
        <w:spacing w:after="3" w:line="248" w:lineRule="auto"/>
        <w:ind w:left="-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2.1. Šis līgums tiek slēgts pamatojoties uz: </w:t>
      </w:r>
    </w:p>
    <w:p w:rsidR="003929FC" w:rsidRPr="0056523C" w:rsidRDefault="003929FC" w:rsidP="003929FC">
      <w:pPr>
        <w:spacing w:after="3" w:line="248" w:lineRule="auto"/>
        <w:ind w:left="1159" w:hanging="475"/>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2.1.1. Īstenotāja iesniegto Projekta iesniegumu un tam klāt pievienotiem dokumentiem (turpmāk tekstā – Projekta iesniegums); </w:t>
      </w:r>
    </w:p>
    <w:p w:rsidR="003929FC" w:rsidRPr="0056523C" w:rsidRDefault="003929FC" w:rsidP="003929FC">
      <w:pPr>
        <w:spacing w:after="3" w:line="248" w:lineRule="auto"/>
        <w:ind w:left="1159" w:hanging="475"/>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2.1.2. konkursa iedzīvotāju iniciatīvām “Sabiedrība ar dvēseli” projektu izvērtēšanas komisijas (turpmāk tekstā – Komisija) sēdes lēmumu.</w:t>
      </w:r>
    </w:p>
    <w:p w:rsidR="003929FC" w:rsidRPr="0056523C" w:rsidRDefault="003929FC" w:rsidP="003929FC">
      <w:pPr>
        <w:spacing w:after="3" w:line="248" w:lineRule="auto"/>
        <w:ind w:left="426" w:hanging="426"/>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2.2. Projekts tiek īstenots saskaņā ar apstiprināto Projekta iesniegumu, šo Līgumu un spēkā esošajiem normatīvajiem aktiem. </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2.3. Projekta iesniegums ietver sevī visus nepieciešamos dokumentus, tai skaitā budžetu, aprakstus, skices, tāmes u.c., kas netiek atgriezti Īstenotājam un glabājas Līgatnes </w:t>
      </w:r>
      <w:r>
        <w:rPr>
          <w:rFonts w:eastAsia="Times New Roman" w:cstheme="minorHAnsi"/>
          <w:color w:val="000000"/>
          <w:sz w:val="24"/>
          <w:szCs w:val="24"/>
          <w:lang w:eastAsia="lv-LV"/>
        </w:rPr>
        <w:t>apvienības pārvaldē</w:t>
      </w:r>
      <w:r w:rsidRPr="0056523C">
        <w:rPr>
          <w:rFonts w:eastAsia="Times New Roman" w:cstheme="minorHAnsi"/>
          <w:color w:val="000000"/>
          <w:sz w:val="24"/>
          <w:szCs w:val="24"/>
          <w:lang w:eastAsia="lv-LV"/>
        </w:rPr>
        <w:t>.</w:t>
      </w:r>
    </w:p>
    <w:p w:rsidR="003929FC" w:rsidRPr="0056523C" w:rsidRDefault="003929FC" w:rsidP="003929FC">
      <w:pPr>
        <w:spacing w:after="3" w:line="248" w:lineRule="auto"/>
        <w:ind w:left="-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2.4. Projekta īstenošanas laiks tiek noteikts līdz _______________. </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2.5. Šis līgums sastādīts 2 (divos) identiskos eksemplāros ar vienādu juridisko spēku, no kuriem viens glabājas Pašvaldībā, otrs -  pie Īstenotāja. </w:t>
      </w:r>
    </w:p>
    <w:p w:rsidR="003929FC" w:rsidRPr="0056523C" w:rsidRDefault="003929FC" w:rsidP="003929FC">
      <w:pPr>
        <w:spacing w:after="3" w:line="248" w:lineRule="auto"/>
        <w:ind w:left="-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2.6. Šis līgums ir spēkā līdz saistību galīgai izpildei. </w:t>
      </w:r>
    </w:p>
    <w:p w:rsidR="003929FC" w:rsidRPr="0056523C" w:rsidRDefault="003929FC" w:rsidP="003929FC">
      <w:pPr>
        <w:spacing w:after="167"/>
        <w:ind w:left="7"/>
        <w:rPr>
          <w:rFonts w:eastAsia="Times New Roman" w:cstheme="minorHAnsi"/>
          <w:color w:val="000000"/>
          <w:sz w:val="24"/>
          <w:szCs w:val="24"/>
          <w:lang w:eastAsia="lv-LV"/>
        </w:rPr>
      </w:pPr>
    </w:p>
    <w:p w:rsidR="003929FC" w:rsidRPr="0056523C" w:rsidRDefault="003929FC" w:rsidP="003929FC">
      <w:pPr>
        <w:spacing w:after="167"/>
        <w:ind w:left="7"/>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FINANSĒJUMS UN FINANSĒŠANAS NOTEIKUMI </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3.1. No iniciatīvas “Sabiedrība ar dvēseli” pieprasītais finansējums sastāda EUR _________ (turpmāk tekstā – Finansējums). Finansējums izlietojams Projekta iesniegumā, kas ir šī līguma neatņemama sastāvdaļa, norādīto pasākumu realizācijai. </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3.2. Maksājumi no piešķirtā Finansējuma Projekta tāmē paredzētajiem pasākumiem veicami šādā kārtībā:</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3.2.1. Projekta īstenošanas laika ietvaros;</w:t>
      </w:r>
    </w:p>
    <w:p w:rsidR="003929FC" w:rsidRPr="0056523C" w:rsidRDefault="003929FC" w:rsidP="003929FC">
      <w:pPr>
        <w:spacing w:after="0" w:line="240" w:lineRule="auto"/>
        <w:ind w:left="567" w:hanging="567"/>
        <w:jc w:val="both"/>
        <w:rPr>
          <w:rFonts w:eastAsia="Times New Roman" w:cstheme="minorHAnsi"/>
          <w:sz w:val="24"/>
          <w:szCs w:val="24"/>
          <w:lang w:eastAsia="lv-LV"/>
        </w:rPr>
      </w:pPr>
      <w:r w:rsidRPr="0056523C">
        <w:rPr>
          <w:rFonts w:eastAsia="Times New Roman" w:cstheme="minorHAnsi"/>
          <w:color w:val="000000"/>
          <w:sz w:val="24"/>
          <w:szCs w:val="24"/>
          <w:lang w:eastAsia="lv-LV"/>
        </w:rPr>
        <w:lastRenderedPageBreak/>
        <w:t>3.2.2.</w:t>
      </w:r>
      <w:r w:rsidRPr="0056523C">
        <w:rPr>
          <w:rFonts w:eastAsia="Times New Roman" w:cstheme="minorHAnsi"/>
          <w:sz w:val="24"/>
          <w:szCs w:val="24"/>
          <w:lang w:eastAsia="lv-LV"/>
        </w:rPr>
        <w:t xml:space="preserve"> Finanšu līdzekļus 90% apmērā izmaksā 10 darba dienu laikā pēc līguma noslēgšanas, pamatojoties uz Projekta budžeta tāmi;</w:t>
      </w:r>
    </w:p>
    <w:p w:rsidR="003929FC" w:rsidRPr="0056523C" w:rsidRDefault="003929FC" w:rsidP="003929FC">
      <w:pPr>
        <w:spacing w:after="0" w:line="240" w:lineRule="auto"/>
        <w:ind w:left="426" w:hanging="426"/>
        <w:jc w:val="both"/>
        <w:rPr>
          <w:rFonts w:eastAsia="Times New Roman" w:cstheme="minorHAnsi"/>
          <w:sz w:val="24"/>
          <w:szCs w:val="24"/>
          <w:lang w:eastAsia="lv-LV"/>
        </w:rPr>
      </w:pPr>
      <w:r w:rsidRPr="0056523C">
        <w:rPr>
          <w:rFonts w:eastAsia="Times New Roman" w:cstheme="minorHAnsi"/>
          <w:sz w:val="24"/>
          <w:szCs w:val="24"/>
          <w:lang w:eastAsia="lv-LV"/>
        </w:rPr>
        <w:t xml:space="preserve">3.2.3. Pēc Projekta gala ziņojuma (Līguma 1. pielikums) un ar to saistīto dokumentu iesniegšanas un pārbaudes 10 darba dienu laikā tiek izmaksāti </w:t>
      </w:r>
      <w:r w:rsidRPr="0056523C">
        <w:rPr>
          <w:rFonts w:eastAsia="Times New Roman" w:cstheme="minorHAnsi"/>
          <w:sz w:val="24"/>
          <w:szCs w:val="24"/>
          <w:lang w:eastAsia="lv-LV"/>
        </w:rPr>
        <w:tab/>
        <w:t>atlikušie 10%.</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3.3. Pašvaldība finanšu līdzekļus izmaksā ar pārskaitījumu uz šā Līguma rekvizītu zonā norādīto Īstenotāja norēķinu kontu kredītiestādē.</w:t>
      </w:r>
    </w:p>
    <w:p w:rsidR="003929FC" w:rsidRPr="0056523C" w:rsidRDefault="003929FC" w:rsidP="003929FC">
      <w:pPr>
        <w:spacing w:after="167"/>
        <w:ind w:left="7"/>
        <w:rPr>
          <w:rFonts w:eastAsia="Times New Roman" w:cstheme="minorHAnsi"/>
          <w:color w:val="000000"/>
          <w:sz w:val="24"/>
          <w:szCs w:val="24"/>
          <w:lang w:eastAsia="lv-LV"/>
        </w:rPr>
      </w:pPr>
    </w:p>
    <w:p w:rsidR="003929FC" w:rsidRPr="0056523C" w:rsidRDefault="003929FC" w:rsidP="003929FC">
      <w:pPr>
        <w:spacing w:after="167"/>
        <w:ind w:left="7"/>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PUŠU TIESĪBAS, PIENĀKUMI UN ATBILDĪBA </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4.1. Īstenotājs pirms Projekta realizācijas darbu uzsākšanas apņemas nepieciešamības gadījumā, ja to prasa Projekta specifika, saņemt visas nepieciešamās atļaujas no LR kompetentām institūcijām, lai nodrošinātu Projekta realizāciju atbilstoši Projekta iesniegumam un Līguma nosacījumu izpildei. </w:t>
      </w:r>
    </w:p>
    <w:p w:rsidR="003929FC" w:rsidRPr="0056523C" w:rsidRDefault="003929FC" w:rsidP="003929FC">
      <w:pPr>
        <w:spacing w:after="3" w:line="248" w:lineRule="auto"/>
        <w:ind w:left="-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 Īstenotājs Projekta realizācijas darbu izpildes gaitā apņemas: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4.2.1. veikt Projekta realizācijas darbu izpildi saskaņā ar Projekta iesniegumā norādīto un saskaņā ar LR normatīvo aktu prasībām;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4.2.2. izmantot Finansējumu Projekta realizācijas darbu izpildes nodrošināšanai saskaņā ar Projekta iesniegumā norādīto un saskaņā ar LR normatīvo aktu prasībām;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4.2.3. veikt nepieciešamos pasākumus un priekšdarbus, kas norādīti Komisijas lēmumā par Īstenotāja iesniegtā Projekta apstiprināšanu;</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4.2.4. Projekta Īstenotāja pienākums ir veikt objekta un realizēto darbu dokumentēšanu fotogrāfijās (pirms darbu veikšanas, darbu gaitā, pēc paveiktajiem darbiem);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4.2.5. nekavējoties, bet ne vēlāk kā 5 (piecu) darba dienu laikā informēt projekta koordinatoru Līgatnes apvienības pārvaldē Ilzi Gobu (kontakttālrunis: </w:t>
      </w:r>
      <w:r w:rsidRPr="0056523C">
        <w:rPr>
          <w:rFonts w:eastAsia="Times New Roman" w:cstheme="minorHAnsi"/>
          <w:color w:val="333333"/>
          <w:sz w:val="24"/>
          <w:szCs w:val="24"/>
          <w:lang w:eastAsia="lv-LV"/>
        </w:rPr>
        <w:t>…..</w:t>
      </w:r>
      <w:r w:rsidRPr="0056523C">
        <w:rPr>
          <w:rFonts w:eastAsia="Times New Roman" w:cstheme="minorHAnsi"/>
          <w:color w:val="000000"/>
          <w:sz w:val="24"/>
          <w:szCs w:val="24"/>
          <w:lang w:eastAsia="lv-LV"/>
        </w:rPr>
        <w:t xml:space="preserve">, e-pasts: ilze.goba@cesunovads.lv) saskaņā ar šī līguma noteikumiem par jebkurām esošām vai nākotnē iespējamām izmaiņām darba uzdevumā noteikto aktivitāšu realizācijai (ja kādu no aktivitātēm kaut kādu iemeslu dēļ nav iespējams izpildīt), ar to saistītām izmaiņām Finansējuma izmantošanā un šī līguma izpildē;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4.2.6. iesniegt Pašvaldībai projekta īstenošanas Gala ziņojumu, tiklīdz projekts ir pilnībā īstenots, bet ne vēlāk kā līdz _____________;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4.2.7. pēc Pašvaldības pieprasījuma sniegt visu nepieciešamo informāciju par projekta īstenošanas gaitu, Finansējuma izmantošanu un konkrētu darbu izpildi;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4.2.8. Pašvaldība 2 (divu) nedēļu laikā no projekta īstenošanas Gala ziņojuma iesniegšanas iepazīstas un apstiprina to vai arī pilnīgi vai daļēji noraida, ja tiek atklātas nepilnības, neprecizitātes vai citas nelikumības Projekta realizācijas gaitā un Finansējuma izlietošanā vai Īstenotājs nav iesniedzis visus nepieciešamos dokumentus Projekta gaitas novērtēšanai;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4.2.9. Ja Projekta realizācijā, Finansējuma izlietošanā tiek atklātas nepilnības vai nelikumības, Pašvaldība brīdina par līguma vienpusēju laušanu, dodot termiņu nepilnību novēršanai. Ja konstatētās nelikumības, nepilnības netiek novērstas Pašvaldības noteiktajā termiņā, Īstenotājam ir pienākums pilnā apmērā atmaksāt Pašvaldībai Finansējumu;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4.2.10. Jebkuras citas darbības (pasākumi) no Īstenotāja puses, kas saistītas ar pašvaldības finansējuma izmantošanu citiem Projektā nenorādītiem mērķiem, bez saskaņošanas ar Pašvaldību, nav pieļaujamas;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4.2.11. Īstenotājs apņemas iesniegt un uzrādīt Pašvaldībai vai Pašvaldības pilnvarotām personām, visu dokumentāciju, ko tā uzskatīs par nepieciešamu un pieprasīs no Īstenotāja. Pašvaldība ir tiesīga jebkurā brīdī iepazīties ar Projekta realizācijas gaitu un nosūtīt savus ekspertus uz Projekta realizācijas vietu;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4.2.12. Īstenotājs ir pilnā mērā materiāli atbildīgs par Pašvaldībai un trešajām personām radītiem zaudējumiem, kas radušies Īstenotāja vainas dēļ, nepildot šī Līguma nosacījumus un noteikumus; </w:t>
      </w:r>
    </w:p>
    <w:p w:rsidR="003929FC" w:rsidRPr="0056523C" w:rsidRDefault="003929FC" w:rsidP="003929FC">
      <w:pPr>
        <w:spacing w:after="3" w:line="248" w:lineRule="auto"/>
        <w:ind w:left="1220" w:hanging="680"/>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4.2.13. Īstenotājam nav tiesību nodot trešajām personām ar šo līgumu uzņemtās saistības. Šis nosacījums netiek attiecināts uz Projekta izpildei nepieciešamo preču un pakalpojumu iegādi no trešajām personām.</w:t>
      </w:r>
    </w:p>
    <w:p w:rsidR="003929FC" w:rsidRPr="0056523C" w:rsidRDefault="003929FC" w:rsidP="003929FC">
      <w:pPr>
        <w:spacing w:after="116"/>
        <w:ind w:left="1134" w:hanging="567"/>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4.3. Īstenotājs, parakstot šo Līgumu, apliecina, ka ir iepazinies ar Projekta nolikumu, Gala ziņojuma iesniegšanas kārtību un termiņu.</w:t>
      </w:r>
    </w:p>
    <w:p w:rsidR="003929FC" w:rsidRPr="0056523C" w:rsidRDefault="003929FC" w:rsidP="003929FC">
      <w:pPr>
        <w:spacing w:after="116"/>
        <w:ind w:left="1134" w:hanging="567"/>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4.4. Ja, pārbaudot Īstenotāja iesniegto Gala ziņojuma projekta dokumentācijai, Pašvaldības eksperti vai revidenti konstatē minēto dokumentu neatbilstību, Pašvaldībai ir tiesības pieprasīt atmaksāt Īstenotājam izmaksāto Finansējumu, kura apmērā konstatēta nesakritība un soda naudu 10% apmērā no minētās summas.</w:t>
      </w:r>
    </w:p>
    <w:p w:rsidR="003929FC" w:rsidRPr="0056523C" w:rsidRDefault="003929FC" w:rsidP="003929FC">
      <w:pPr>
        <w:spacing w:after="116"/>
        <w:ind w:left="1134" w:hanging="1134"/>
        <w:jc w:val="both"/>
        <w:rPr>
          <w:rFonts w:eastAsia="Times New Roman" w:cstheme="minorHAnsi"/>
          <w:sz w:val="24"/>
          <w:szCs w:val="24"/>
          <w:lang w:eastAsia="lv-LV"/>
        </w:rPr>
      </w:pPr>
      <w:r w:rsidRPr="0056523C">
        <w:rPr>
          <w:rFonts w:eastAsia="Times New Roman" w:cstheme="minorHAnsi"/>
          <w:sz w:val="24"/>
          <w:szCs w:val="24"/>
          <w:lang w:eastAsia="lv-LV"/>
        </w:rPr>
        <w:t xml:space="preserve">4.5. Par Projekta ietvaros radītā objekta ekspluatācijas drošību un uzturēšanu, un drošību Projekta ietvaros organizētos pasākumos ir atbildīgs Īstenotājs. </w:t>
      </w:r>
    </w:p>
    <w:p w:rsidR="003929FC" w:rsidRPr="0056523C" w:rsidRDefault="003929FC" w:rsidP="003929FC">
      <w:pPr>
        <w:keepNext/>
        <w:keepLines/>
        <w:numPr>
          <w:ilvl w:val="0"/>
          <w:numId w:val="1"/>
        </w:numPr>
        <w:spacing w:after="0" w:line="248" w:lineRule="auto"/>
        <w:ind w:left="330" w:hanging="338"/>
        <w:jc w:val="both"/>
        <w:outlineLvl w:val="0"/>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CITI NOTEIKUMI </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5.1. Gadījumā, ja Īstenotājs 2 (divus) mēnešus pēc kārtas bez pamatota iemesla (iemeslu par pamatotu vai nepamatotu atzīst Pašvaldība) neveic Projekta īstenošanu, tad Pašvaldība ir tiesīga pieņemt lēmumu vienpusēji lauzt šo līgumu, paziņojot par to Īstenotājam 10 (desmit) darba dienas iepriekš. </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5.2. Pašvaldība ir tiesīga vienpusēji lauzt šo līgumu, ja Īstenotājs nepilda šī līguma nosacījumus un noteikumus, par to rakstiski paziņojot Īstenotājam 10 (desmit) darba dienas iepriekš. </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5.3. Visas šī līguma izmaiņas, papildinājumi un grozījumi ir spēkā tikai tad, ja tās ir parakstījušas abas Puses. </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5.4. Līgumā iesaistītās puses tiek atbrīvotas no atbildības par daļēju vai pilnīgu saistību neizpildi, ja šī neizpilde radusies nepārvaramas varas (force majeure) ietekmes rezultātā, ko puses nevarēja paredzēt, novērst vai ietekmēt. Par minēto apstākļu iestāšanos 10 darba dienu laikā jāinformē otra puse. </w:t>
      </w:r>
    </w:p>
    <w:p w:rsidR="003929FC" w:rsidRPr="0056523C" w:rsidRDefault="003929FC" w:rsidP="003929FC">
      <w:pPr>
        <w:spacing w:after="3" w:line="248" w:lineRule="auto"/>
        <w:ind w:left="400" w:hanging="408"/>
        <w:jc w:val="both"/>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5.5. Visi strīdi un nesaskaņas starp Pusēm tiek atrisināti savstarpējā sarunu ceļā, bet, ja vienošanās netiek panākta, tad strīdi tiek risināti Latvijas Republikās likumdošanā noteiktā kārtībā. </w:t>
      </w:r>
    </w:p>
    <w:p w:rsidR="003929FC" w:rsidRPr="0056523C" w:rsidRDefault="003929FC" w:rsidP="003929FC">
      <w:pPr>
        <w:spacing w:after="116"/>
        <w:ind w:left="7"/>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w:t>
      </w:r>
    </w:p>
    <w:p w:rsidR="003929FC" w:rsidRPr="0056523C" w:rsidRDefault="003929FC" w:rsidP="003929FC">
      <w:pPr>
        <w:keepNext/>
        <w:keepLines/>
        <w:numPr>
          <w:ilvl w:val="0"/>
          <w:numId w:val="1"/>
        </w:numPr>
        <w:spacing w:after="0" w:line="248" w:lineRule="auto"/>
        <w:ind w:left="330" w:hanging="338"/>
        <w:jc w:val="both"/>
        <w:outlineLvl w:val="0"/>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PUŠU REKVIZĪTI </w:t>
      </w:r>
    </w:p>
    <w:p w:rsidR="003929FC" w:rsidRPr="0056523C" w:rsidRDefault="003929FC" w:rsidP="003929FC">
      <w:pPr>
        <w:spacing w:after="107"/>
        <w:ind w:left="7"/>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w:t>
      </w:r>
    </w:p>
    <w:p w:rsidR="003929FC" w:rsidRPr="0056523C" w:rsidRDefault="003929FC" w:rsidP="003929FC">
      <w:pPr>
        <w:spacing w:after="0"/>
        <w:ind w:left="69"/>
        <w:jc w:val="center"/>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w:t>
      </w:r>
    </w:p>
    <w:p w:rsidR="003929FC" w:rsidRPr="0056523C" w:rsidRDefault="003929FC" w:rsidP="003929FC">
      <w:pPr>
        <w:spacing w:after="0"/>
        <w:ind w:left="5"/>
        <w:jc w:val="center"/>
        <w:rPr>
          <w:rFonts w:eastAsia="Times New Roman" w:cstheme="minorHAnsi"/>
          <w:color w:val="000000"/>
          <w:sz w:val="24"/>
          <w:szCs w:val="24"/>
          <w:lang w:eastAsia="lv-LV"/>
        </w:rPr>
      </w:pPr>
      <w:r w:rsidRPr="0056523C">
        <w:rPr>
          <w:rFonts w:eastAsia="Times New Roman" w:cstheme="minorHAnsi"/>
          <w:color w:val="000000"/>
          <w:sz w:val="24"/>
          <w:szCs w:val="24"/>
          <w:lang w:eastAsia="lv-LV"/>
        </w:rPr>
        <w:t xml:space="preserve"> </w:t>
      </w:r>
    </w:p>
    <w:p w:rsidR="003929FC" w:rsidRPr="0056523C" w:rsidRDefault="003929FC" w:rsidP="003929FC">
      <w:pPr>
        <w:spacing w:after="0" w:line="240" w:lineRule="auto"/>
        <w:jc w:val="both"/>
        <w:rPr>
          <w:rFonts w:eastAsia="Times New Roman" w:cstheme="minorHAnsi"/>
          <w:sz w:val="24"/>
          <w:szCs w:val="24"/>
          <w:lang w:eastAsia="lv-LV"/>
        </w:rPr>
      </w:pPr>
    </w:p>
    <w:p w:rsidR="00AE4440" w:rsidRDefault="003D5FF9">
      <w:bookmarkStart w:id="0" w:name="_GoBack"/>
      <w:bookmarkEnd w:id="0"/>
    </w:p>
    <w:sectPr w:rsidR="00AE4440" w:rsidSect="00A434B5">
      <w:footerReference w:type="default" r:id="rId5"/>
      <w:pgSz w:w="11906" w:h="16838"/>
      <w:pgMar w:top="851" w:right="1133"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24368"/>
      <w:docPartObj>
        <w:docPartGallery w:val="Page Numbers (Bottom of Page)"/>
        <w:docPartUnique/>
      </w:docPartObj>
    </w:sdtPr>
    <w:sdtEndPr>
      <w:rPr>
        <w:noProof/>
      </w:rPr>
    </w:sdtEndPr>
    <w:sdtContent>
      <w:p w:rsidR="00D8762C" w:rsidRDefault="003D5FF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A6F4F" w:rsidRDefault="003D5FF9">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31A93"/>
    <w:multiLevelType w:val="hybridMultilevel"/>
    <w:tmpl w:val="5F526112"/>
    <w:lvl w:ilvl="0" w:tplc="8A4620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6CE60">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42852">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AAD08">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ED632">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6EDBC">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6AEC2">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6FA8A">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48F9E">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FC"/>
    <w:rsid w:val="003929FC"/>
    <w:rsid w:val="003D5FF9"/>
    <w:rsid w:val="003D69CC"/>
    <w:rsid w:val="003E6D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1E82F-A8FB-4862-9154-B1A6DE50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29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5051</Words>
  <Characters>2880</Characters>
  <Application>Microsoft Office Word</Application>
  <DocSecurity>0</DocSecurity>
  <Lines>24</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LĪGUMS Nr. _____ </vt:lpstr>
      <vt:lpstr>Par projekta finansēšanas un realizācijas kārtību </vt:lpstr>
      <vt:lpstr>LĪGUMA PRIEKŠMETS </vt:lpstr>
      <vt:lpstr>CITI NOTEIKUMI </vt:lpstr>
      <vt:lpstr>PUŠU REKVIZĪTI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Santa</cp:lastModifiedBy>
  <cp:revision>1</cp:revision>
  <dcterms:created xsi:type="dcterms:W3CDTF">2022-04-22T06:18:00Z</dcterms:created>
  <dcterms:modified xsi:type="dcterms:W3CDTF">2022-04-22T07:10:00Z</dcterms:modified>
</cp:coreProperties>
</file>